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0ECC2D9A"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w:t>
      </w:r>
      <w:bookmarkStart w:id="0" w:name="_GoBack"/>
      <w:bookmarkEnd w:id="0"/>
      <w:r>
        <w:rPr>
          <w:rFonts w:ascii="Arial" w:hAnsi="Arial" w:cs="Arial"/>
          <w:b/>
          <w:kern w:val="2"/>
          <w:sz w:val="24"/>
          <w:szCs w:val="24"/>
          <w:lang w:eastAsia="zh-CN"/>
        </w:rPr>
        <w:t>ng #</w:t>
      </w:r>
      <w:r w:rsidR="00891DBA">
        <w:rPr>
          <w:rFonts w:ascii="Arial" w:hAnsi="Arial" w:cs="Arial"/>
          <w:b/>
          <w:kern w:val="2"/>
          <w:sz w:val="24"/>
          <w:szCs w:val="24"/>
          <w:lang w:eastAsia="zh-CN"/>
        </w:rPr>
        <w:t>1</w:t>
      </w:r>
      <w:r w:rsidR="00A97CB2">
        <w:rPr>
          <w:rFonts w:ascii="Arial" w:hAnsi="Arial" w:cs="Arial"/>
          <w:b/>
          <w:kern w:val="2"/>
          <w:sz w:val="24"/>
          <w:szCs w:val="24"/>
          <w:lang w:eastAsia="zh-CN"/>
        </w:rPr>
        <w:t>25bis</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891DBA">
        <w:rPr>
          <w:rFonts w:ascii="Arial" w:hAnsi="Arial" w:cs="Arial"/>
          <w:b/>
          <w:kern w:val="2"/>
          <w:sz w:val="24"/>
          <w:szCs w:val="24"/>
          <w:lang w:eastAsia="zh-CN"/>
        </w:rPr>
        <w:t>24</w:t>
      </w:r>
      <w:r w:rsidR="00D63C02">
        <w:rPr>
          <w:rFonts w:ascii="Arial" w:hAnsi="Arial" w:cs="Arial"/>
          <w:b/>
          <w:kern w:val="2"/>
          <w:sz w:val="24"/>
          <w:szCs w:val="24"/>
          <w:lang w:eastAsia="zh-CN"/>
        </w:rPr>
        <w:t>03162</w:t>
      </w:r>
    </w:p>
    <w:p w14:paraId="0E0AA466" w14:textId="768D6DC1" w:rsidR="005C1221" w:rsidRPr="004D606B" w:rsidRDefault="00834ABD" w:rsidP="00C27C45">
      <w:pPr>
        <w:jc w:val="left"/>
        <w:rPr>
          <w:b/>
        </w:rPr>
      </w:pPr>
      <w:r>
        <w:rPr>
          <w:rFonts w:ascii="Arial" w:hAnsi="Arial"/>
          <w:b/>
          <w:sz w:val="24"/>
        </w:rPr>
        <w:t>Changsha, China, April 15 - 19,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9DC252E"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E47E1">
        <w:rPr>
          <w:b/>
          <w:kern w:val="2"/>
          <w:lang w:eastAsia="zh-CN"/>
        </w:rPr>
        <w:t>8.1.3</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0D8B555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3070D" w:rsidRPr="00B3070D">
        <w:rPr>
          <w:b/>
          <w:kern w:val="2"/>
          <w:lang w:eastAsia="zh-CN"/>
        </w:rPr>
        <w:t>Discussion on  NW-sided data collection for training</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6540BF1E" w14:textId="77777777" w:rsidR="00290948" w:rsidRPr="00FA6029" w:rsidRDefault="00290948" w:rsidP="00063A13">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bookmarkStart w:id="1" w:name="_Ref129681832"/>
      <w:r w:rsidRPr="00FA6029">
        <w:rPr>
          <w:rFonts w:ascii="Arial" w:hAnsi="Arial" w:cs="Arial"/>
          <w:sz w:val="36"/>
        </w:rPr>
        <w:t>Introduction</w:t>
      </w:r>
    </w:p>
    <w:p w14:paraId="609C3C52" w14:textId="02D3F45D" w:rsidR="00290948" w:rsidRDefault="000A15CF" w:rsidP="00E13226">
      <w:pPr>
        <w:rPr>
          <w:lang w:val="en-GB" w:eastAsia="zh-CN"/>
        </w:rPr>
      </w:pPr>
      <w:bookmarkStart w:id="2" w:name="_Hlk162356374"/>
      <w:r>
        <w:rPr>
          <w:lang w:val="en-GB" w:eastAsia="zh-CN"/>
        </w:rPr>
        <w:t xml:space="preserve">In the </w:t>
      </w:r>
      <w:r w:rsidR="006E0F31">
        <w:rPr>
          <w:lang w:val="en-GB" w:eastAsia="zh-CN"/>
        </w:rPr>
        <w:t>RAN2#102 meeting, a new R19 WI</w:t>
      </w:r>
      <w:r w:rsidR="00AE442D">
        <w:rPr>
          <w:lang w:val="en-GB" w:eastAsia="zh-CN"/>
        </w:rPr>
        <w:t xml:space="preserve"> on AI for air interface [1] was approved. One objective is about </w:t>
      </w:r>
      <w:r>
        <w:rPr>
          <w:lang w:val="en-GB" w:eastAsia="zh-CN"/>
        </w:rPr>
        <w:t xml:space="preserve">the </w:t>
      </w:r>
      <w:r w:rsidR="00AE442D">
        <w:rPr>
          <w:lang w:val="en-GB" w:eastAsia="zh-CN"/>
        </w:rPr>
        <w:t>AI/ML general frame</w:t>
      </w:r>
      <w:r w:rsidR="009B2A76">
        <w:rPr>
          <w:lang w:val="en-GB" w:eastAsia="zh-CN"/>
        </w:rPr>
        <w:t>work</w:t>
      </w:r>
      <w:r w:rsidR="00AE442D">
        <w:rPr>
          <w:lang w:val="en-GB" w:eastAsia="zh-CN"/>
        </w:rPr>
        <w:t xml:space="preserve"> for one-sided AI/ML models</w:t>
      </w:r>
      <w:r w:rsidR="00290948">
        <w:rPr>
          <w:lang w:val="en-GB" w:eastAsia="zh-CN"/>
        </w:rPr>
        <w:t xml:space="preserve"> as follows</w:t>
      </w:r>
      <w:r w:rsidR="009A113C">
        <w:rPr>
          <w:lang w:val="en-GB" w:eastAsia="zh-CN"/>
        </w:rPr>
        <w:t>.</w:t>
      </w:r>
    </w:p>
    <w:p w14:paraId="2DE94018" w14:textId="77777777" w:rsidR="00290948" w:rsidRPr="00290948" w:rsidRDefault="00290948" w:rsidP="00290948">
      <w:pPr>
        <w:ind w:leftChars="200" w:left="440"/>
        <w:rPr>
          <w:i/>
          <w:lang w:val="en-GB" w:eastAsia="zh-CN"/>
        </w:rPr>
      </w:pPr>
      <w:r w:rsidRPr="00290948">
        <w:rPr>
          <w:i/>
          <w:lang w:val="en-GB" w:eastAsia="zh-CN"/>
        </w:rPr>
        <w:t>-</w:t>
      </w:r>
      <w:r w:rsidRPr="00290948">
        <w:rPr>
          <w:i/>
          <w:lang w:val="en-GB" w:eastAsia="zh-CN"/>
        </w:rPr>
        <w:tab/>
        <w:t>AI/ML general framework for one-sided AI/ML models within the realm of what has been studied in the FS_NR_AIML_Air project [RAN2]:</w:t>
      </w:r>
    </w:p>
    <w:p w14:paraId="684CB27B" w14:textId="781AE172" w:rsidR="00290948" w:rsidRPr="00290948" w:rsidRDefault="00290948" w:rsidP="00290948">
      <w:pPr>
        <w:ind w:leftChars="300" w:left="660"/>
        <w:rPr>
          <w:i/>
          <w:lang w:val="en-GB" w:eastAsia="zh-CN"/>
        </w:rPr>
      </w:pPr>
      <w:r w:rsidRPr="00290948">
        <w:rPr>
          <w:i/>
          <w:lang w:val="en-GB" w:eastAsia="zh-CN"/>
        </w:rPr>
        <w:t>o</w:t>
      </w:r>
      <w:r w:rsidRPr="00290948">
        <w:rPr>
          <w:i/>
          <w:lang w:val="en-GB" w:eastAsia="zh-CN"/>
        </w:rPr>
        <w:tab/>
      </w:r>
      <w:r w:rsidR="00052EF3">
        <w:rPr>
          <w:i/>
          <w:lang w:val="en-GB" w:eastAsia="zh-CN"/>
        </w:rPr>
        <w:t>Signaling</w:t>
      </w:r>
      <w:r w:rsidRPr="00290948">
        <w:rPr>
          <w:i/>
          <w:lang w:val="en-GB" w:eastAsia="zh-CN"/>
        </w:rPr>
        <w:t xml:space="preserve"> and protocol aspects of Life Cycle Management (LCM) enabling functionality and model (if justified) selection, activation, deactivation, switching, fallback</w:t>
      </w:r>
    </w:p>
    <w:p w14:paraId="616809C0" w14:textId="38242DFA" w:rsidR="00290948" w:rsidRPr="00290948" w:rsidRDefault="00290948" w:rsidP="00290948">
      <w:pPr>
        <w:pStyle w:val="af4"/>
        <w:numPr>
          <w:ilvl w:val="0"/>
          <w:numId w:val="36"/>
        </w:numPr>
        <w:ind w:firstLineChars="0"/>
        <w:rPr>
          <w:i/>
          <w:lang w:val="en-GB" w:eastAsia="zh-CN"/>
        </w:rPr>
      </w:pPr>
      <w:r w:rsidRPr="00290948">
        <w:rPr>
          <w:i/>
          <w:lang w:val="en-GB" w:eastAsia="zh-CN"/>
        </w:rPr>
        <w:t xml:space="preserve">Identification related </w:t>
      </w:r>
      <w:r w:rsidR="000A15CF">
        <w:rPr>
          <w:i/>
          <w:lang w:val="en-GB" w:eastAsia="zh-CN"/>
        </w:rPr>
        <w:t>signaling</w:t>
      </w:r>
      <w:r w:rsidRPr="00290948">
        <w:rPr>
          <w:i/>
          <w:lang w:val="en-GB" w:eastAsia="zh-CN"/>
        </w:rPr>
        <w:t xml:space="preserve"> is part of the above objective </w:t>
      </w:r>
    </w:p>
    <w:p w14:paraId="6F4AE842" w14:textId="6F2017E3" w:rsidR="00290948" w:rsidRPr="00290948" w:rsidRDefault="00290948" w:rsidP="00290948">
      <w:pPr>
        <w:ind w:leftChars="300" w:left="660"/>
        <w:rPr>
          <w:i/>
          <w:lang w:val="en-GB" w:eastAsia="zh-CN"/>
        </w:rPr>
      </w:pPr>
      <w:r w:rsidRPr="00290948">
        <w:rPr>
          <w:i/>
          <w:lang w:val="en-GB" w:eastAsia="zh-CN"/>
        </w:rPr>
        <w:t>o</w:t>
      </w:r>
      <w:r w:rsidRPr="00290948">
        <w:rPr>
          <w:i/>
          <w:lang w:val="en-GB" w:eastAsia="zh-CN"/>
        </w:rPr>
        <w:tab/>
        <w:t xml:space="preserve">Necessary </w:t>
      </w:r>
      <w:r w:rsidR="00052EF3">
        <w:rPr>
          <w:i/>
          <w:lang w:val="en-GB" w:eastAsia="zh-CN"/>
        </w:rPr>
        <w:t>signaling</w:t>
      </w:r>
      <w:r w:rsidRPr="00290948">
        <w:rPr>
          <w:i/>
          <w:lang w:val="en-GB" w:eastAsia="zh-CN"/>
        </w:rPr>
        <w:t xml:space="preserve">/mechanism(s) for LCM to facilitate model training, inference, performance monitoring, </w:t>
      </w:r>
      <w:r w:rsidRPr="00290948">
        <w:rPr>
          <w:i/>
          <w:highlight w:val="yellow"/>
          <w:lang w:val="en-GB" w:eastAsia="zh-CN"/>
        </w:rPr>
        <w:t>data collection (except for the purpose of CN/OAM/OTT collection of UE-sided model training data) for both UE-sided and NW-sided models</w:t>
      </w:r>
    </w:p>
    <w:p w14:paraId="20C9DCA8" w14:textId="0CA47B77" w:rsidR="00290948" w:rsidRPr="00290948" w:rsidRDefault="00290948" w:rsidP="00290948">
      <w:pPr>
        <w:ind w:leftChars="300" w:left="660"/>
        <w:rPr>
          <w:i/>
          <w:lang w:val="en-GB" w:eastAsia="zh-CN"/>
        </w:rPr>
      </w:pPr>
      <w:r w:rsidRPr="00290948">
        <w:rPr>
          <w:i/>
          <w:lang w:val="en-GB" w:eastAsia="zh-CN"/>
        </w:rPr>
        <w:t>o</w:t>
      </w:r>
      <w:r w:rsidRPr="00290948">
        <w:rPr>
          <w:i/>
          <w:lang w:val="en-GB" w:eastAsia="zh-CN"/>
        </w:rPr>
        <w:tab/>
      </w:r>
      <w:r w:rsidR="00052EF3">
        <w:rPr>
          <w:i/>
          <w:lang w:val="en-GB" w:eastAsia="zh-CN"/>
        </w:rPr>
        <w:t>Signaling</w:t>
      </w:r>
      <w:r w:rsidRPr="00290948">
        <w:rPr>
          <w:i/>
          <w:lang w:val="en-GB" w:eastAsia="zh-CN"/>
        </w:rPr>
        <w:t xml:space="preserve"> mechanism of applicable functionalities/models</w:t>
      </w:r>
    </w:p>
    <w:p w14:paraId="25F0FA83" w14:textId="4EDCF608" w:rsidR="00412625" w:rsidRPr="00BE47E1" w:rsidRDefault="00412625" w:rsidP="00BE47E1">
      <w:pPr>
        <w:rPr>
          <w:lang w:val="en-GB" w:eastAsia="zh-CN"/>
        </w:rPr>
      </w:pPr>
      <w:r w:rsidRPr="00BE47E1">
        <w:rPr>
          <w:lang w:val="en-GB" w:eastAsia="zh-CN"/>
        </w:rPr>
        <w:t xml:space="preserve">In RAN2 #125-bis meeting, the description for NW side data collection </w:t>
      </w:r>
      <w:r w:rsidR="00897BDC">
        <w:rPr>
          <w:lang w:val="en-GB" w:eastAsia="zh-CN"/>
        </w:rPr>
        <w:t xml:space="preserve">is </w:t>
      </w:r>
      <w:r w:rsidRPr="00BE47E1">
        <w:rPr>
          <w:lang w:val="en-GB" w:eastAsia="zh-CN"/>
        </w:rPr>
        <w:t>as follows:</w:t>
      </w:r>
    </w:p>
    <w:p w14:paraId="2E90575B" w14:textId="6883DE38" w:rsidR="00412625" w:rsidRPr="00BE47E1" w:rsidRDefault="00412625" w:rsidP="00BE47E1">
      <w:pPr>
        <w:ind w:leftChars="200" w:left="440"/>
        <w:rPr>
          <w:i/>
          <w:lang w:val="en-GB" w:eastAsia="zh-CN"/>
        </w:rPr>
      </w:pPr>
      <w:r w:rsidRPr="00BE47E1">
        <w:rPr>
          <w:i/>
          <w:lang w:val="en-GB" w:eastAsia="zh-CN"/>
        </w:rPr>
        <w:t>8.1.3</w:t>
      </w:r>
      <w:r w:rsidRPr="00BE47E1">
        <w:rPr>
          <w:i/>
          <w:lang w:val="en-GB" w:eastAsia="zh-CN"/>
        </w:rPr>
        <w:tab/>
        <w:t>NW side data collection</w:t>
      </w:r>
    </w:p>
    <w:p w14:paraId="66653F8A" w14:textId="727408D6" w:rsidR="00412625" w:rsidRPr="00BE47E1" w:rsidRDefault="00412625" w:rsidP="00BE47E1">
      <w:pPr>
        <w:ind w:leftChars="200" w:left="440"/>
        <w:rPr>
          <w:i/>
          <w:lang w:val="en-GB" w:eastAsia="zh-CN"/>
        </w:rPr>
      </w:pPr>
      <w:r w:rsidRPr="00BE47E1">
        <w:rPr>
          <w:i/>
          <w:lang w:val="en-GB" w:eastAsia="zh-CN"/>
        </w:rPr>
        <w:t>Contributions should focus on the mechanisms and principles identified for data collection for network side model training during rel-18</w:t>
      </w:r>
    </w:p>
    <w:p w14:paraId="5455F130" w14:textId="4C8005A4" w:rsidR="00290948" w:rsidRPr="00063A13" w:rsidRDefault="00290948" w:rsidP="00E13226">
      <w:pPr>
        <w:rPr>
          <w:lang w:val="en-GB" w:eastAsia="zh-CN"/>
        </w:rPr>
      </w:pPr>
      <w:r>
        <w:rPr>
          <w:lang w:val="en-GB" w:eastAsia="zh-CN"/>
        </w:rPr>
        <w:t xml:space="preserve">As highlighted part </w:t>
      </w:r>
      <w:r w:rsidR="00BD4F98">
        <w:rPr>
          <w:lang w:val="en-GB" w:eastAsia="zh-CN"/>
        </w:rPr>
        <w:t>in</w:t>
      </w:r>
      <w:r>
        <w:rPr>
          <w:lang w:val="en-GB" w:eastAsia="zh-CN"/>
        </w:rPr>
        <w:t xml:space="preserve"> yellow, data collection for NW-sided models is listed. In this contribution</w:t>
      </w:r>
      <w:r w:rsidR="00B6198C">
        <w:rPr>
          <w:lang w:val="en-GB" w:eastAsia="zh-CN"/>
        </w:rPr>
        <w:t>,</w:t>
      </w:r>
      <w:r>
        <w:rPr>
          <w:lang w:val="en-GB" w:eastAsia="zh-CN"/>
        </w:rPr>
        <w:t xml:space="preserve"> we</w:t>
      </w:r>
      <w:r w:rsidR="009A113C">
        <w:rPr>
          <w:lang w:val="en-GB" w:eastAsia="zh-CN"/>
        </w:rPr>
        <w:t xml:space="preserve"> provide RAN2 impacts</w:t>
      </w:r>
      <w:r w:rsidR="00205D36">
        <w:rPr>
          <w:lang w:val="en-GB" w:eastAsia="zh-CN"/>
        </w:rPr>
        <w:t xml:space="preserve"> analysis</w:t>
      </w:r>
      <w:r w:rsidR="009A113C">
        <w:rPr>
          <w:lang w:val="en-GB" w:eastAsia="zh-CN"/>
        </w:rPr>
        <w:t xml:space="preserve"> for </w:t>
      </w:r>
      <w:r w:rsidR="00A66DDC">
        <w:rPr>
          <w:lang w:val="en-GB" w:eastAsia="zh-CN"/>
        </w:rPr>
        <w:t>NW side data collection</w:t>
      </w:r>
      <w:r w:rsidR="009A113C">
        <w:rPr>
          <w:lang w:val="en-GB" w:eastAsia="zh-CN"/>
        </w:rPr>
        <w:t>.</w:t>
      </w:r>
    </w:p>
    <w:bookmarkEnd w:id="2"/>
    <w:p w14:paraId="2E07702D" w14:textId="274DE25D" w:rsidR="00290948" w:rsidRDefault="00290948" w:rsidP="00290948">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r w:rsidRPr="00C137F1">
        <w:rPr>
          <w:rFonts w:ascii="Arial" w:hAnsi="Arial" w:cs="Arial"/>
          <w:sz w:val="36"/>
        </w:rPr>
        <w:t>Discussion</w:t>
      </w:r>
    </w:p>
    <w:p w14:paraId="04B52702" w14:textId="5A273988" w:rsidR="004E26D9" w:rsidRDefault="004E26D9" w:rsidP="004E26D9">
      <w:pPr>
        <w:rPr>
          <w:lang w:eastAsia="zh-CN"/>
        </w:rPr>
      </w:pPr>
      <w:r>
        <w:rPr>
          <w:rFonts w:hint="eastAsia"/>
          <w:lang w:eastAsia="zh-CN"/>
        </w:rPr>
        <w:t>I</w:t>
      </w:r>
      <w:r>
        <w:rPr>
          <w:lang w:eastAsia="zh-CN"/>
        </w:rPr>
        <w:t xml:space="preserve">n TR 38.843 [2], the R18 study outcome </w:t>
      </w:r>
      <w:r w:rsidR="00086FB2">
        <w:rPr>
          <w:lang w:eastAsia="zh-CN"/>
        </w:rPr>
        <w:t xml:space="preserve">for NW-sided data collection </w:t>
      </w:r>
      <w:r>
        <w:rPr>
          <w:lang w:eastAsia="zh-CN"/>
        </w:rPr>
        <w:t>is summarized as below:</w:t>
      </w:r>
    </w:p>
    <w:tbl>
      <w:tblPr>
        <w:tblStyle w:val="ae"/>
        <w:tblW w:w="0" w:type="auto"/>
        <w:tblLook w:val="04A0" w:firstRow="1" w:lastRow="0" w:firstColumn="1" w:lastColumn="0" w:noHBand="0" w:noVBand="1"/>
      </w:tblPr>
      <w:tblGrid>
        <w:gridCol w:w="9307"/>
      </w:tblGrid>
      <w:tr w:rsidR="002646ED" w14:paraId="008AE421" w14:textId="77777777" w:rsidTr="002646ED">
        <w:tc>
          <w:tcPr>
            <w:tcW w:w="9307" w:type="dxa"/>
          </w:tcPr>
          <w:p w14:paraId="37ECEC02" w14:textId="77777777" w:rsidR="002646ED" w:rsidRPr="002646ED" w:rsidRDefault="002646ED" w:rsidP="002646ED">
            <w:pPr>
              <w:rPr>
                <w:b/>
                <w:lang w:eastAsia="zh-CN"/>
              </w:rPr>
            </w:pPr>
            <w:r w:rsidRPr="002646ED">
              <w:rPr>
                <w:b/>
              </w:rPr>
              <w:t>7.2.1.3.1</w:t>
            </w:r>
            <w:r w:rsidRPr="002646ED">
              <w:rPr>
                <w:b/>
              </w:rPr>
              <w:tab/>
              <w:t xml:space="preserve">Considerations for network-side data collection </w:t>
            </w:r>
          </w:p>
          <w:p w14:paraId="1726DE26" w14:textId="77777777" w:rsidR="002646ED" w:rsidRPr="002646ED" w:rsidRDefault="002646ED" w:rsidP="002646ED">
            <w:r w:rsidRPr="002646ED">
              <w:t>A set of general data collection principles is expected to be considered for network-side model training. These include:</w:t>
            </w:r>
          </w:p>
          <w:p w14:paraId="49250DFA" w14:textId="77777777" w:rsidR="002646ED" w:rsidRPr="002646ED" w:rsidRDefault="002646ED" w:rsidP="002646ED">
            <w:pPr>
              <w:pStyle w:val="af4"/>
              <w:numPr>
                <w:ilvl w:val="0"/>
                <w:numId w:val="28"/>
              </w:numPr>
              <w:autoSpaceDE/>
              <w:autoSpaceDN/>
              <w:adjustRightInd/>
              <w:snapToGrid/>
              <w:spacing w:after="180"/>
              <w:ind w:firstLineChars="0"/>
              <w:jc w:val="left"/>
            </w:pPr>
            <w:r w:rsidRPr="002646ED">
              <w:t>UE to support data logging,</w:t>
            </w:r>
          </w:p>
          <w:p w14:paraId="2D96162C" w14:textId="77777777" w:rsidR="002646ED" w:rsidRPr="002646ED" w:rsidRDefault="002646ED" w:rsidP="002646ED">
            <w:pPr>
              <w:pStyle w:val="af4"/>
              <w:numPr>
                <w:ilvl w:val="0"/>
                <w:numId w:val="28"/>
              </w:numPr>
              <w:autoSpaceDE/>
              <w:autoSpaceDN/>
              <w:adjustRightInd/>
              <w:snapToGrid/>
              <w:spacing w:after="180"/>
              <w:ind w:firstLineChars="0"/>
              <w:jc w:val="left"/>
            </w:pPr>
            <w:r w:rsidRPr="002646ED">
              <w:t>UE to report the collected data periodically, event-based, and on-demand,</w:t>
            </w:r>
          </w:p>
          <w:p w14:paraId="71DD7477" w14:textId="1F010551" w:rsidR="002646ED" w:rsidRPr="002646ED" w:rsidRDefault="002646ED" w:rsidP="002646ED">
            <w:pPr>
              <w:pStyle w:val="af4"/>
              <w:numPr>
                <w:ilvl w:val="0"/>
                <w:numId w:val="28"/>
              </w:numPr>
              <w:autoSpaceDE/>
              <w:autoSpaceDN/>
              <w:adjustRightInd/>
              <w:snapToGrid/>
              <w:spacing w:after="180"/>
              <w:ind w:firstLineChars="0"/>
              <w:jc w:val="left"/>
            </w:pPr>
            <w:r w:rsidRPr="002646ED">
              <w:t xml:space="preserve">The UE memory, processing power, energy consumption, </w:t>
            </w:r>
            <w:r w:rsidR="00052EF3">
              <w:t>signaling</w:t>
            </w:r>
            <w:r w:rsidRPr="002646ED">
              <w:t xml:space="preserve"> overhead should be considered.</w:t>
            </w:r>
          </w:p>
          <w:p w14:paraId="57C9FB4E" w14:textId="77777777" w:rsidR="002646ED" w:rsidRPr="002646ED" w:rsidRDefault="002646ED" w:rsidP="002646ED">
            <w:pPr>
              <w:ind w:leftChars="90" w:left="198"/>
              <w:rPr>
                <w:lang w:eastAsia="zh-CN"/>
              </w:rPr>
            </w:pPr>
            <w:r w:rsidRPr="002646ED">
              <w:rPr>
                <w:lang w:eastAsia="zh-CN"/>
              </w:rPr>
              <w:t>Note: The above principles can be revised depending on RAN1 requirements.</w:t>
            </w:r>
          </w:p>
          <w:p w14:paraId="7ABAC5C2" w14:textId="77777777" w:rsidR="002646ED" w:rsidRPr="002646ED" w:rsidRDefault="002646ED" w:rsidP="002646ED">
            <w:r w:rsidRPr="002646ED">
              <w:t xml:space="preserve">Furthermore, and regarding the use cases in this study, the following is considered. </w:t>
            </w:r>
          </w:p>
          <w:p w14:paraId="6A41AF4A" w14:textId="519BFB6D" w:rsidR="002646ED" w:rsidRPr="002646ED" w:rsidRDefault="002646ED" w:rsidP="002646ED">
            <w:r w:rsidRPr="002646ED">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w:t>
            </w:r>
            <w:r w:rsidR="000A15CF">
              <w:t>signaling</w:t>
            </w:r>
            <w:r w:rsidRPr="002646ED">
              <w:t xml:space="preserve"> for the reporting of collected data should be assessed.  </w:t>
            </w:r>
          </w:p>
          <w:p w14:paraId="74EEA7FC" w14:textId="79A15180" w:rsidR="002646ED" w:rsidRPr="002646ED" w:rsidRDefault="002646ED" w:rsidP="002646ED">
            <w:r w:rsidRPr="002646ED">
              <w:lastRenderedPageBreak/>
              <w:t xml:space="preserve">On the other hand, OAM-centric data collection implies that the OAM provides the configuration (via the gNB) needed for the UE to initiate/terminate the data collection procedure. MDT framework can be considered to achieve this. The potential impact on MDT for </w:t>
            </w:r>
            <w:r w:rsidR="000A15CF">
              <w:t xml:space="preserve">the </w:t>
            </w:r>
            <w:r w:rsidRPr="002646ED">
              <w:t>RRC_CONNECTED state should be assessed.</w:t>
            </w:r>
          </w:p>
          <w:p w14:paraId="02AF634A" w14:textId="77777777" w:rsidR="002646ED" w:rsidRPr="002646ED" w:rsidRDefault="002646ED" w:rsidP="002646ED">
            <w:r w:rsidRPr="002646ED">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1D80C15C" w14:textId="77777777" w:rsidR="002646ED" w:rsidRPr="002646ED" w:rsidRDefault="002646ED" w:rsidP="002646ED">
            <w:pPr>
              <w:ind w:leftChars="90" w:left="198"/>
            </w:pPr>
            <w:r w:rsidRPr="002646ED">
              <w:t>Note: For gNB- and OAM-centric data collection, there may be a need to consult with RAN3 and SA5 whether/how OAM is to be involved.</w:t>
            </w:r>
          </w:p>
          <w:p w14:paraId="5E125670" w14:textId="1E51611D" w:rsidR="002646ED" w:rsidRPr="002646ED" w:rsidRDefault="002646ED" w:rsidP="002646ED">
            <w:pPr>
              <w:ind w:leftChars="90" w:left="198"/>
            </w:pPr>
            <w:r w:rsidRPr="002646ED">
              <w:t>Note: For possible impacts due to positioning use cases, there may be a need to consult with RAN3 whether/how NRPPa is to be involved.</w:t>
            </w:r>
          </w:p>
        </w:tc>
      </w:tr>
    </w:tbl>
    <w:p w14:paraId="5B876102" w14:textId="3923A6D3" w:rsidR="00303B94" w:rsidRDefault="009A227E" w:rsidP="009A227E">
      <w:pPr>
        <w:spacing w:before="120"/>
        <w:rPr>
          <w:lang w:eastAsia="zh-CN"/>
        </w:rPr>
      </w:pPr>
      <w:r>
        <w:rPr>
          <w:lang w:eastAsia="zh-CN"/>
        </w:rPr>
        <w:lastRenderedPageBreak/>
        <w:t xml:space="preserve">We can see that the data collection requirements for different use </w:t>
      </w:r>
      <w:r w:rsidR="000A15CF">
        <w:rPr>
          <w:lang w:eastAsia="zh-CN"/>
        </w:rPr>
        <w:t>cases</w:t>
      </w:r>
      <w:r>
        <w:rPr>
          <w:lang w:eastAsia="zh-CN"/>
        </w:rPr>
        <w:t xml:space="preserve"> are </w:t>
      </w:r>
      <w:r w:rsidR="009C3BD6">
        <w:rPr>
          <w:lang w:eastAsia="zh-CN"/>
        </w:rPr>
        <w:t>different</w:t>
      </w:r>
      <w:r>
        <w:rPr>
          <w:lang w:eastAsia="zh-CN"/>
        </w:rPr>
        <w:t xml:space="preserve">. Thus, we will analyze the spec impacts for data collection for different use </w:t>
      </w:r>
      <w:r w:rsidR="000A15CF">
        <w:rPr>
          <w:lang w:eastAsia="zh-CN"/>
        </w:rPr>
        <w:t>cases</w:t>
      </w:r>
      <w:r>
        <w:rPr>
          <w:lang w:eastAsia="zh-CN"/>
        </w:rPr>
        <w:t xml:space="preserve"> separately.  </w:t>
      </w:r>
    </w:p>
    <w:p w14:paraId="7D625CE6" w14:textId="74E67D6E" w:rsidR="00BE47E1" w:rsidRDefault="00BE47E1" w:rsidP="009A227E">
      <w:pPr>
        <w:spacing w:before="120"/>
        <w:rPr>
          <w:lang w:eastAsia="zh-CN"/>
        </w:rPr>
      </w:pPr>
      <w:r>
        <w:rPr>
          <w:rFonts w:hint="eastAsia"/>
          <w:lang w:eastAsia="zh-CN"/>
        </w:rPr>
        <w:t>I</w:t>
      </w:r>
      <w:r>
        <w:rPr>
          <w:lang w:eastAsia="zh-CN"/>
        </w:rPr>
        <w:t xml:space="preserve">t is noted that for NW side data collection, RAN1 is still discussing the requirements, and their progress may bring more impacts to RAN2. In this paper, we mainly use </w:t>
      </w:r>
      <w:r w:rsidR="00560860">
        <w:rPr>
          <w:lang w:eastAsia="zh-CN"/>
        </w:rPr>
        <w:t>the previous RAN1 LS (in Rel-18 study phase) and RAN1#116 progress for RAN2 discussions.</w:t>
      </w:r>
    </w:p>
    <w:p w14:paraId="19B0A31E" w14:textId="77777777" w:rsidR="00BE47E1" w:rsidRDefault="00BE47E1" w:rsidP="009A227E">
      <w:pPr>
        <w:spacing w:before="120"/>
        <w:rPr>
          <w:lang w:eastAsia="zh-CN"/>
        </w:rPr>
      </w:pPr>
    </w:p>
    <w:p w14:paraId="20C235FB" w14:textId="77777777" w:rsidR="004A4FA7" w:rsidRPr="004A4FA7" w:rsidRDefault="004A4FA7" w:rsidP="004A4FA7">
      <w:pPr>
        <w:pStyle w:val="af4"/>
        <w:keepNext/>
        <w:numPr>
          <w:ilvl w:val="0"/>
          <w:numId w:val="2"/>
        </w:numPr>
        <w:spacing w:before="120"/>
        <w:ind w:firstLineChars="0"/>
        <w:outlineLvl w:val="0"/>
        <w:rPr>
          <w:b/>
          <w:bCs/>
          <w:vanish/>
          <w:sz w:val="28"/>
          <w:szCs w:val="28"/>
          <w:lang w:eastAsia="zh-CN"/>
        </w:rPr>
      </w:pPr>
    </w:p>
    <w:p w14:paraId="1CBB2619" w14:textId="77777777" w:rsidR="004A4FA7" w:rsidRPr="004A4FA7" w:rsidRDefault="004A4FA7" w:rsidP="004A4FA7">
      <w:pPr>
        <w:pStyle w:val="af4"/>
        <w:keepNext/>
        <w:numPr>
          <w:ilvl w:val="0"/>
          <w:numId w:val="2"/>
        </w:numPr>
        <w:spacing w:before="120"/>
        <w:ind w:firstLineChars="0"/>
        <w:outlineLvl w:val="0"/>
        <w:rPr>
          <w:b/>
          <w:bCs/>
          <w:vanish/>
          <w:sz w:val="28"/>
          <w:szCs w:val="28"/>
          <w:lang w:eastAsia="zh-CN"/>
        </w:rPr>
      </w:pPr>
    </w:p>
    <w:p w14:paraId="3D5D8E2D" w14:textId="559DAB22" w:rsidR="003E3B65" w:rsidRDefault="009A227E" w:rsidP="004A4FA7">
      <w:pPr>
        <w:pStyle w:val="2"/>
        <w:rPr>
          <w:lang w:eastAsia="zh-CN"/>
        </w:rPr>
      </w:pPr>
      <w:r>
        <w:rPr>
          <w:lang w:eastAsia="zh-CN"/>
        </w:rPr>
        <w:t>NW-sided data collection for beam management</w:t>
      </w:r>
    </w:p>
    <w:p w14:paraId="09005125" w14:textId="11C1E559" w:rsidR="00AD70E1" w:rsidRDefault="009A227E" w:rsidP="00F8469F">
      <w:pPr>
        <w:rPr>
          <w:rFonts w:eastAsiaTheme="minorEastAsia"/>
          <w:lang w:eastAsia="zh-CN"/>
        </w:rPr>
      </w:pPr>
      <w:r>
        <w:rPr>
          <w:rFonts w:eastAsiaTheme="minorEastAsia" w:hint="eastAsia"/>
          <w:lang w:eastAsia="zh-CN"/>
        </w:rPr>
        <w:t>I</w:t>
      </w:r>
      <w:r>
        <w:rPr>
          <w:rFonts w:eastAsiaTheme="minorEastAsia"/>
          <w:lang w:eastAsia="zh-CN"/>
        </w:rPr>
        <w:t>n RAN1 LS reply on data collection</w:t>
      </w:r>
      <w:r w:rsidR="006F026F">
        <w:rPr>
          <w:rFonts w:eastAsiaTheme="minorEastAsia"/>
          <w:lang w:eastAsia="zh-CN"/>
        </w:rPr>
        <w:t xml:space="preserve"> [3]</w:t>
      </w:r>
      <w:r>
        <w:rPr>
          <w:rFonts w:eastAsiaTheme="minorEastAsia"/>
          <w:lang w:eastAsia="zh-CN"/>
        </w:rPr>
        <w:t>, the data content, typical data size</w:t>
      </w:r>
      <w:r w:rsidR="000A15CF">
        <w:rPr>
          <w:rFonts w:eastAsiaTheme="minorEastAsia"/>
          <w:lang w:eastAsia="zh-CN"/>
        </w:rPr>
        <w:t>,</w:t>
      </w:r>
      <w:r>
        <w:rPr>
          <w:rFonts w:eastAsiaTheme="minorEastAsia"/>
          <w:lang w:eastAsia="zh-CN"/>
        </w:rPr>
        <w:t xml:space="preserve"> and typical latency requirement for all use cases have been analyzed as follows. </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9A227E" w14:paraId="388B325B" w14:textId="77777777" w:rsidTr="00C654E9">
        <w:trPr>
          <w:trHeight w:val="85"/>
        </w:trPr>
        <w:tc>
          <w:tcPr>
            <w:tcW w:w="1170" w:type="dxa"/>
            <w:shd w:val="clear" w:color="auto" w:fill="auto"/>
          </w:tcPr>
          <w:p w14:paraId="0809DAB2" w14:textId="77777777" w:rsidR="009A227E" w:rsidRDefault="009A227E" w:rsidP="00C654E9">
            <w:pPr>
              <w:spacing w:after="0"/>
              <w:rPr>
                <w:b/>
              </w:rPr>
            </w:pPr>
            <w:r>
              <w:rPr>
                <w:b/>
                <w:bCs/>
              </w:rPr>
              <w:t>LCM purpose</w:t>
            </w:r>
          </w:p>
        </w:tc>
        <w:tc>
          <w:tcPr>
            <w:tcW w:w="1170" w:type="dxa"/>
            <w:shd w:val="clear" w:color="auto" w:fill="auto"/>
          </w:tcPr>
          <w:p w14:paraId="7D1787DF" w14:textId="77777777" w:rsidR="009A227E" w:rsidRDefault="009A227E" w:rsidP="00C654E9">
            <w:pPr>
              <w:spacing w:after="0"/>
              <w:rPr>
                <w:b/>
                <w:bCs/>
              </w:rPr>
            </w:pPr>
            <w:r>
              <w:rPr>
                <w:b/>
                <w:bCs/>
              </w:rPr>
              <w:t>UE-side/NW-side models</w:t>
            </w:r>
          </w:p>
        </w:tc>
        <w:tc>
          <w:tcPr>
            <w:tcW w:w="2497" w:type="dxa"/>
            <w:shd w:val="clear" w:color="auto" w:fill="auto"/>
          </w:tcPr>
          <w:p w14:paraId="0AC47279" w14:textId="77777777" w:rsidR="009A227E" w:rsidRDefault="009A227E" w:rsidP="00C654E9">
            <w:pPr>
              <w:spacing w:after="0"/>
              <w:rPr>
                <w:b/>
              </w:rPr>
            </w:pPr>
            <w:r>
              <w:rPr>
                <w:b/>
              </w:rPr>
              <w:t>Data content</w:t>
            </w:r>
          </w:p>
        </w:tc>
        <w:tc>
          <w:tcPr>
            <w:tcW w:w="1890" w:type="dxa"/>
            <w:shd w:val="clear" w:color="auto" w:fill="auto"/>
          </w:tcPr>
          <w:p w14:paraId="2D683432" w14:textId="77777777" w:rsidR="009A227E" w:rsidRDefault="009A227E" w:rsidP="00C654E9">
            <w:pPr>
              <w:spacing w:after="0"/>
              <w:rPr>
                <w:b/>
              </w:rPr>
            </w:pPr>
            <w:r>
              <w:rPr>
                <w:b/>
                <w:bCs/>
              </w:rPr>
              <w:t>Typical data size (per data sample)</w:t>
            </w:r>
          </w:p>
        </w:tc>
        <w:tc>
          <w:tcPr>
            <w:tcW w:w="1530" w:type="dxa"/>
            <w:shd w:val="clear" w:color="auto" w:fill="auto"/>
          </w:tcPr>
          <w:p w14:paraId="11A72A66" w14:textId="77777777" w:rsidR="009A227E" w:rsidRDefault="009A227E" w:rsidP="00C654E9">
            <w:pPr>
              <w:spacing w:after="0"/>
              <w:rPr>
                <w:b/>
              </w:rPr>
            </w:pPr>
            <w:r>
              <w:rPr>
                <w:b/>
              </w:rPr>
              <w:t>Typical latency requirement</w:t>
            </w:r>
          </w:p>
        </w:tc>
        <w:tc>
          <w:tcPr>
            <w:tcW w:w="1620" w:type="dxa"/>
            <w:shd w:val="clear" w:color="auto" w:fill="auto"/>
          </w:tcPr>
          <w:p w14:paraId="5512426D" w14:textId="77777777" w:rsidR="009A227E" w:rsidRDefault="009A227E" w:rsidP="00C654E9">
            <w:pPr>
              <w:spacing w:after="0"/>
              <w:rPr>
                <w:b/>
                <w:bCs/>
              </w:rPr>
            </w:pPr>
            <w:r>
              <w:rPr>
                <w:b/>
                <w:bCs/>
              </w:rPr>
              <w:t>Notes</w:t>
            </w:r>
          </w:p>
        </w:tc>
      </w:tr>
      <w:tr w:rsidR="009A227E" w14:paraId="33A525CE" w14:textId="77777777" w:rsidTr="00C654E9">
        <w:trPr>
          <w:trHeight w:val="415"/>
        </w:trPr>
        <w:tc>
          <w:tcPr>
            <w:tcW w:w="1170" w:type="dxa"/>
            <w:shd w:val="clear" w:color="auto" w:fill="auto"/>
          </w:tcPr>
          <w:p w14:paraId="4F178FF8" w14:textId="77777777" w:rsidR="009A227E" w:rsidRDefault="009A227E" w:rsidP="00C654E9">
            <w:pPr>
              <w:spacing w:after="0"/>
            </w:pPr>
            <w:r>
              <w:t>Training</w:t>
            </w:r>
          </w:p>
        </w:tc>
        <w:tc>
          <w:tcPr>
            <w:tcW w:w="1170" w:type="dxa"/>
            <w:shd w:val="clear" w:color="auto" w:fill="auto"/>
          </w:tcPr>
          <w:p w14:paraId="55FAFECD" w14:textId="77777777" w:rsidR="009A227E" w:rsidRDefault="009A227E" w:rsidP="00C654E9">
            <w:pPr>
              <w:spacing w:after="0"/>
            </w:pPr>
            <w:r>
              <w:t>UE-side, NW-side</w:t>
            </w:r>
          </w:p>
        </w:tc>
        <w:tc>
          <w:tcPr>
            <w:tcW w:w="2497" w:type="dxa"/>
            <w:shd w:val="clear" w:color="auto" w:fill="auto"/>
          </w:tcPr>
          <w:p w14:paraId="190DD2EB" w14:textId="77777777" w:rsidR="009A227E" w:rsidRDefault="009A227E" w:rsidP="00C654E9">
            <w:pPr>
              <w:spacing w:after="0"/>
            </w:pPr>
            <w:r>
              <w:t>L1-RSRPs and/or beam-IDs</w:t>
            </w:r>
          </w:p>
          <w:p w14:paraId="4261500C" w14:textId="77777777" w:rsidR="009A227E" w:rsidRPr="00966E9A" w:rsidRDefault="009A227E" w:rsidP="00C654E9">
            <w:pPr>
              <w:spacing w:after="0"/>
            </w:pPr>
          </w:p>
        </w:tc>
        <w:tc>
          <w:tcPr>
            <w:tcW w:w="1890" w:type="dxa"/>
            <w:shd w:val="clear" w:color="auto" w:fill="auto"/>
          </w:tcPr>
          <w:p w14:paraId="2A48AB8F" w14:textId="77777777" w:rsidR="009A227E" w:rsidRDefault="009A227E" w:rsidP="00C654E9">
            <w:pPr>
              <w:spacing w:after="0"/>
            </w:pPr>
            <w:r>
              <w:t>See Note 1 for L1-RSRPs</w:t>
            </w:r>
          </w:p>
        </w:tc>
        <w:tc>
          <w:tcPr>
            <w:tcW w:w="1530" w:type="dxa"/>
            <w:shd w:val="clear" w:color="auto" w:fill="auto"/>
          </w:tcPr>
          <w:p w14:paraId="40EA6690" w14:textId="77777777" w:rsidR="009A227E" w:rsidRDefault="009A227E" w:rsidP="00C654E9">
            <w:pPr>
              <w:spacing w:after="0"/>
            </w:pPr>
            <w:r>
              <w:t>Relaxed</w:t>
            </w:r>
          </w:p>
        </w:tc>
        <w:tc>
          <w:tcPr>
            <w:tcW w:w="1620" w:type="dxa"/>
            <w:shd w:val="clear" w:color="auto" w:fill="auto"/>
          </w:tcPr>
          <w:p w14:paraId="7B6D8570" w14:textId="77777777" w:rsidR="009A227E" w:rsidRDefault="009A227E" w:rsidP="00C654E9">
            <w:pPr>
              <w:spacing w:after="0"/>
            </w:pPr>
          </w:p>
        </w:tc>
      </w:tr>
      <w:tr w:rsidR="009A227E" w14:paraId="0AD44043" w14:textId="77777777" w:rsidTr="00C654E9">
        <w:trPr>
          <w:trHeight w:val="237"/>
        </w:trPr>
        <w:tc>
          <w:tcPr>
            <w:tcW w:w="1170" w:type="dxa"/>
            <w:vMerge w:val="restart"/>
            <w:shd w:val="clear" w:color="auto" w:fill="auto"/>
          </w:tcPr>
          <w:p w14:paraId="61A81D16" w14:textId="77777777" w:rsidR="009A227E" w:rsidRDefault="009A227E" w:rsidP="00C654E9">
            <w:pPr>
              <w:spacing w:after="0"/>
            </w:pPr>
            <w:r>
              <w:t>Inference</w:t>
            </w:r>
          </w:p>
        </w:tc>
        <w:tc>
          <w:tcPr>
            <w:tcW w:w="1170" w:type="dxa"/>
            <w:shd w:val="clear" w:color="auto" w:fill="auto"/>
          </w:tcPr>
          <w:p w14:paraId="0970B940" w14:textId="77777777" w:rsidR="009A227E" w:rsidRDefault="009A227E" w:rsidP="00C654E9">
            <w:pPr>
              <w:spacing w:after="0"/>
            </w:pPr>
            <w:r>
              <w:t>UE-side</w:t>
            </w:r>
          </w:p>
        </w:tc>
        <w:tc>
          <w:tcPr>
            <w:tcW w:w="2497" w:type="dxa"/>
            <w:shd w:val="clear" w:color="auto" w:fill="auto"/>
          </w:tcPr>
          <w:p w14:paraId="447F8113" w14:textId="77777777" w:rsidR="009A227E" w:rsidRDefault="009A227E" w:rsidP="00C654E9">
            <w:pPr>
              <w:tabs>
                <w:tab w:val="left" w:pos="1440"/>
              </w:tabs>
              <w:spacing w:after="0"/>
              <w:contextualSpacing/>
            </w:pPr>
            <w:r>
              <w:t>Beam prediction results</w:t>
            </w:r>
          </w:p>
          <w:p w14:paraId="6A8791E9" w14:textId="77777777" w:rsidR="009A227E" w:rsidRDefault="009A227E" w:rsidP="00C654E9">
            <w:pPr>
              <w:tabs>
                <w:tab w:val="left" w:pos="1440"/>
              </w:tabs>
              <w:spacing w:after="0"/>
              <w:contextualSpacing/>
            </w:pPr>
          </w:p>
        </w:tc>
        <w:tc>
          <w:tcPr>
            <w:tcW w:w="1890" w:type="dxa"/>
            <w:shd w:val="clear" w:color="auto" w:fill="auto"/>
          </w:tcPr>
          <w:p w14:paraId="6DF599F1" w14:textId="77777777" w:rsidR="009A227E" w:rsidRDefault="009A227E" w:rsidP="00C654E9">
            <w:pPr>
              <w:spacing w:after="0"/>
            </w:pPr>
            <w:r>
              <w:t>Small (10s of bits)</w:t>
            </w:r>
          </w:p>
        </w:tc>
        <w:tc>
          <w:tcPr>
            <w:tcW w:w="1530" w:type="dxa"/>
            <w:shd w:val="clear" w:color="auto" w:fill="auto"/>
          </w:tcPr>
          <w:p w14:paraId="021FADE3" w14:textId="77777777" w:rsidR="009A227E" w:rsidRDefault="009A227E" w:rsidP="00C654E9">
            <w:pPr>
              <w:spacing w:after="0"/>
            </w:pPr>
            <w:r>
              <w:t>Time-critical</w:t>
            </w:r>
          </w:p>
        </w:tc>
        <w:tc>
          <w:tcPr>
            <w:tcW w:w="1620" w:type="dxa"/>
            <w:vMerge w:val="restart"/>
            <w:shd w:val="clear" w:color="auto" w:fill="auto"/>
          </w:tcPr>
          <w:p w14:paraId="145E9058" w14:textId="76ECF549" w:rsidR="009A227E" w:rsidRDefault="009A227E" w:rsidP="00C654E9">
            <w:pPr>
              <w:spacing w:after="0"/>
            </w:pPr>
            <w:r>
              <w:t xml:space="preserve">RAN1 has agreed to consider L1 </w:t>
            </w:r>
            <w:r w:rsidR="00052EF3">
              <w:t>signaling</w:t>
            </w:r>
            <w:r>
              <w:t xml:space="preserve"> for this reporting</w:t>
            </w:r>
          </w:p>
        </w:tc>
      </w:tr>
      <w:tr w:rsidR="009A227E" w14:paraId="71938519" w14:textId="77777777" w:rsidTr="00C654E9">
        <w:trPr>
          <w:trHeight w:val="60"/>
        </w:trPr>
        <w:tc>
          <w:tcPr>
            <w:tcW w:w="1170" w:type="dxa"/>
            <w:vMerge/>
            <w:shd w:val="clear" w:color="auto" w:fill="auto"/>
          </w:tcPr>
          <w:p w14:paraId="0BB20EFA" w14:textId="77777777" w:rsidR="009A227E" w:rsidRDefault="009A227E" w:rsidP="00C654E9">
            <w:pPr>
              <w:spacing w:after="0"/>
            </w:pPr>
          </w:p>
        </w:tc>
        <w:tc>
          <w:tcPr>
            <w:tcW w:w="1170" w:type="dxa"/>
            <w:shd w:val="clear" w:color="auto" w:fill="auto"/>
          </w:tcPr>
          <w:p w14:paraId="48F54EFB" w14:textId="77777777" w:rsidR="009A227E" w:rsidRDefault="009A227E" w:rsidP="00C654E9">
            <w:pPr>
              <w:spacing w:after="0"/>
            </w:pPr>
            <w:r>
              <w:t>NW-side</w:t>
            </w:r>
          </w:p>
        </w:tc>
        <w:tc>
          <w:tcPr>
            <w:tcW w:w="2497" w:type="dxa"/>
            <w:shd w:val="clear" w:color="auto" w:fill="auto"/>
          </w:tcPr>
          <w:p w14:paraId="05E3DBF0" w14:textId="77777777" w:rsidR="009A227E" w:rsidRDefault="009A227E" w:rsidP="00C654E9">
            <w:pPr>
              <w:tabs>
                <w:tab w:val="left" w:pos="1440"/>
              </w:tabs>
              <w:spacing w:after="0"/>
              <w:contextualSpacing/>
              <w:rPr>
                <w:kern w:val="24"/>
              </w:rPr>
            </w:pPr>
            <w:r>
              <w:t>L1-RSRPs, and Beam-IDs if needed, for Set B</w:t>
            </w:r>
          </w:p>
        </w:tc>
        <w:tc>
          <w:tcPr>
            <w:tcW w:w="1890" w:type="dxa"/>
            <w:shd w:val="clear" w:color="auto" w:fill="auto"/>
          </w:tcPr>
          <w:p w14:paraId="1179371E" w14:textId="77777777" w:rsidR="009A227E" w:rsidRDefault="009A227E" w:rsidP="00C654E9">
            <w:pPr>
              <w:spacing w:after="0"/>
              <w:rPr>
                <w:strike/>
              </w:rPr>
            </w:pPr>
            <w:r>
              <w:t>See Note 1 for L1-RSRPs</w:t>
            </w:r>
          </w:p>
        </w:tc>
        <w:tc>
          <w:tcPr>
            <w:tcW w:w="1530" w:type="dxa"/>
            <w:shd w:val="clear" w:color="auto" w:fill="auto"/>
          </w:tcPr>
          <w:p w14:paraId="724444D3" w14:textId="77777777" w:rsidR="009A227E" w:rsidRDefault="009A227E" w:rsidP="00C654E9">
            <w:pPr>
              <w:spacing w:after="0"/>
            </w:pPr>
            <w:r>
              <w:t>Time-critical</w:t>
            </w:r>
          </w:p>
        </w:tc>
        <w:tc>
          <w:tcPr>
            <w:tcW w:w="1620" w:type="dxa"/>
            <w:vMerge/>
            <w:shd w:val="clear" w:color="auto" w:fill="auto"/>
          </w:tcPr>
          <w:p w14:paraId="40114511" w14:textId="77777777" w:rsidR="009A227E" w:rsidRDefault="009A227E" w:rsidP="00C654E9">
            <w:pPr>
              <w:spacing w:after="0"/>
            </w:pPr>
          </w:p>
        </w:tc>
      </w:tr>
      <w:tr w:rsidR="009A227E" w14:paraId="02469073" w14:textId="77777777" w:rsidTr="00C654E9">
        <w:trPr>
          <w:trHeight w:val="989"/>
        </w:trPr>
        <w:tc>
          <w:tcPr>
            <w:tcW w:w="1170" w:type="dxa"/>
            <w:vMerge w:val="restart"/>
            <w:shd w:val="clear" w:color="auto" w:fill="auto"/>
          </w:tcPr>
          <w:p w14:paraId="43660DD0" w14:textId="77777777" w:rsidR="009A227E" w:rsidRDefault="009A227E" w:rsidP="00C654E9">
            <w:pPr>
              <w:spacing w:after="0"/>
            </w:pPr>
            <w:r>
              <w:t>Monitoring</w:t>
            </w:r>
          </w:p>
        </w:tc>
        <w:tc>
          <w:tcPr>
            <w:tcW w:w="1170" w:type="dxa"/>
            <w:shd w:val="clear" w:color="auto" w:fill="auto"/>
          </w:tcPr>
          <w:p w14:paraId="3D2CB69C" w14:textId="77777777" w:rsidR="009A227E" w:rsidRDefault="009A227E" w:rsidP="00C654E9">
            <w:pPr>
              <w:spacing w:after="0"/>
            </w:pPr>
            <w:r>
              <w:t>UE-side</w:t>
            </w:r>
          </w:p>
        </w:tc>
        <w:tc>
          <w:tcPr>
            <w:tcW w:w="2497" w:type="dxa"/>
            <w:shd w:val="clear" w:color="auto" w:fill="auto"/>
          </w:tcPr>
          <w:p w14:paraId="77665489" w14:textId="77777777" w:rsidR="009A227E" w:rsidRDefault="009A227E" w:rsidP="00C654E9">
            <w:pPr>
              <w:tabs>
                <w:tab w:val="left" w:pos="1440"/>
              </w:tabs>
              <w:spacing w:after="0"/>
              <w:contextualSpacing/>
              <w:rPr>
                <w:rFonts w:eastAsia="Calibri"/>
              </w:rPr>
            </w:pPr>
            <w:r>
              <w:rPr>
                <w:rFonts w:eastAsia="Calibri"/>
              </w:rPr>
              <w:t>Event occurrence and/or calculated performance metrics (from UE to NW)</w:t>
            </w:r>
          </w:p>
          <w:p w14:paraId="2BC6121E" w14:textId="77777777" w:rsidR="009A227E" w:rsidRDefault="009A227E" w:rsidP="00C654E9">
            <w:pPr>
              <w:tabs>
                <w:tab w:val="left" w:pos="1440"/>
              </w:tabs>
              <w:spacing w:after="0"/>
              <w:contextualSpacing/>
            </w:pPr>
            <w:r>
              <w:rPr>
                <w:rFonts w:eastAsia="Calibri"/>
              </w:rPr>
              <w:t>See Note 4</w:t>
            </w:r>
          </w:p>
        </w:tc>
        <w:tc>
          <w:tcPr>
            <w:tcW w:w="1890" w:type="dxa"/>
            <w:shd w:val="clear" w:color="auto" w:fill="auto"/>
          </w:tcPr>
          <w:p w14:paraId="68B1D699" w14:textId="77777777" w:rsidR="009A227E" w:rsidRDefault="009A227E" w:rsidP="00C654E9">
            <w:pPr>
              <w:spacing w:after="0"/>
            </w:pPr>
            <w:r>
              <w:t>Small (10s of bits)</w:t>
            </w:r>
          </w:p>
        </w:tc>
        <w:tc>
          <w:tcPr>
            <w:tcW w:w="1530" w:type="dxa"/>
            <w:shd w:val="clear" w:color="auto" w:fill="auto"/>
          </w:tcPr>
          <w:p w14:paraId="09829349" w14:textId="77777777" w:rsidR="009A227E" w:rsidRDefault="009A227E" w:rsidP="00C654E9">
            <w:pPr>
              <w:spacing w:after="0"/>
            </w:pPr>
            <w:r>
              <w:t>Near-real-time</w:t>
            </w:r>
          </w:p>
        </w:tc>
        <w:tc>
          <w:tcPr>
            <w:tcW w:w="1620" w:type="dxa"/>
            <w:shd w:val="clear" w:color="auto" w:fill="auto"/>
          </w:tcPr>
          <w:p w14:paraId="715919FA" w14:textId="77777777" w:rsidR="009A227E" w:rsidRDefault="009A227E" w:rsidP="00C654E9">
            <w:pPr>
              <w:spacing w:after="0"/>
            </w:pPr>
          </w:p>
        </w:tc>
      </w:tr>
      <w:tr w:rsidR="009A227E" w14:paraId="592B9B40" w14:textId="77777777" w:rsidTr="00C654E9">
        <w:trPr>
          <w:trHeight w:val="1187"/>
        </w:trPr>
        <w:tc>
          <w:tcPr>
            <w:tcW w:w="1170" w:type="dxa"/>
            <w:vMerge/>
            <w:shd w:val="clear" w:color="auto" w:fill="auto"/>
          </w:tcPr>
          <w:p w14:paraId="68202C5E" w14:textId="77777777" w:rsidR="009A227E" w:rsidRDefault="009A227E" w:rsidP="00C654E9">
            <w:pPr>
              <w:spacing w:after="0"/>
            </w:pPr>
          </w:p>
        </w:tc>
        <w:tc>
          <w:tcPr>
            <w:tcW w:w="1170" w:type="dxa"/>
            <w:shd w:val="clear" w:color="auto" w:fill="auto"/>
          </w:tcPr>
          <w:p w14:paraId="355312E1" w14:textId="77777777" w:rsidR="009A227E" w:rsidRDefault="009A227E" w:rsidP="00C654E9">
            <w:pPr>
              <w:spacing w:after="0"/>
            </w:pPr>
            <w:r>
              <w:t>UE-side</w:t>
            </w:r>
          </w:p>
        </w:tc>
        <w:tc>
          <w:tcPr>
            <w:tcW w:w="2497" w:type="dxa"/>
            <w:shd w:val="clear" w:color="auto" w:fill="auto"/>
          </w:tcPr>
          <w:p w14:paraId="4F080E77" w14:textId="77777777" w:rsidR="009A227E" w:rsidRDefault="009A227E" w:rsidP="00C654E9">
            <w:pPr>
              <w:spacing w:after="0"/>
            </w:pPr>
            <w:r>
              <w:t>L1-RSRP(s) and/or beam-ID(s)</w:t>
            </w:r>
          </w:p>
          <w:p w14:paraId="031FC513" w14:textId="77777777" w:rsidR="009A227E" w:rsidRDefault="009A227E" w:rsidP="00C654E9">
            <w:pPr>
              <w:tabs>
                <w:tab w:val="left" w:pos="1440"/>
              </w:tabs>
              <w:spacing w:after="0"/>
              <w:contextualSpacing/>
              <w:rPr>
                <w:rFonts w:eastAsia="Calibri"/>
              </w:rPr>
            </w:pPr>
            <w:r>
              <w:rPr>
                <w:rFonts w:eastAsia="Calibri"/>
              </w:rPr>
              <w:t>See Note 4</w:t>
            </w:r>
          </w:p>
        </w:tc>
        <w:tc>
          <w:tcPr>
            <w:tcW w:w="1890" w:type="dxa"/>
            <w:shd w:val="clear" w:color="auto" w:fill="auto"/>
          </w:tcPr>
          <w:p w14:paraId="74D81535" w14:textId="77777777" w:rsidR="009A227E" w:rsidRDefault="009A227E" w:rsidP="00C654E9">
            <w:pPr>
              <w:spacing w:after="0"/>
              <w:rPr>
                <w:lang w:eastAsia="zh-CN"/>
              </w:rPr>
            </w:pPr>
            <w:r>
              <w:rPr>
                <w:rFonts w:hint="eastAsia"/>
                <w:lang w:eastAsia="zh-CN"/>
              </w:rPr>
              <w:t>U</w:t>
            </w:r>
            <w:r>
              <w:rPr>
                <w:lang w:eastAsia="zh-CN"/>
              </w:rPr>
              <w:t>p to 10 bits, or up to 100 bits, or up to hundreds of bits.</w:t>
            </w:r>
          </w:p>
          <w:p w14:paraId="20B29203" w14:textId="77777777" w:rsidR="009A227E" w:rsidRDefault="009A227E" w:rsidP="00C654E9">
            <w:pPr>
              <w:spacing w:after="0"/>
            </w:pPr>
            <w:r>
              <w:t>See Note 1 for L1-RSRPs</w:t>
            </w:r>
          </w:p>
        </w:tc>
        <w:tc>
          <w:tcPr>
            <w:tcW w:w="1530" w:type="dxa"/>
            <w:shd w:val="clear" w:color="auto" w:fill="auto"/>
          </w:tcPr>
          <w:p w14:paraId="7D983BF4" w14:textId="77777777" w:rsidR="009A227E" w:rsidRDefault="009A227E" w:rsidP="00C654E9">
            <w:pPr>
              <w:spacing w:after="0"/>
            </w:pPr>
            <w:r>
              <w:t>Near-real-time</w:t>
            </w:r>
          </w:p>
        </w:tc>
        <w:tc>
          <w:tcPr>
            <w:tcW w:w="1620" w:type="dxa"/>
            <w:shd w:val="clear" w:color="auto" w:fill="auto"/>
          </w:tcPr>
          <w:p w14:paraId="5440E8B0" w14:textId="77777777" w:rsidR="009A227E" w:rsidRDefault="009A227E" w:rsidP="00C654E9">
            <w:pPr>
              <w:spacing w:after="0"/>
            </w:pPr>
          </w:p>
        </w:tc>
      </w:tr>
      <w:tr w:rsidR="009A227E" w14:paraId="3E56525F" w14:textId="77777777" w:rsidTr="00C654E9">
        <w:trPr>
          <w:trHeight w:val="683"/>
        </w:trPr>
        <w:tc>
          <w:tcPr>
            <w:tcW w:w="1170" w:type="dxa"/>
            <w:vMerge/>
            <w:shd w:val="clear" w:color="auto" w:fill="auto"/>
          </w:tcPr>
          <w:p w14:paraId="78EFD4FE" w14:textId="77777777" w:rsidR="009A227E" w:rsidRDefault="009A227E" w:rsidP="00C654E9">
            <w:pPr>
              <w:spacing w:after="0"/>
              <w:rPr>
                <w:b/>
                <w:bCs/>
              </w:rPr>
            </w:pPr>
          </w:p>
        </w:tc>
        <w:tc>
          <w:tcPr>
            <w:tcW w:w="1170" w:type="dxa"/>
            <w:shd w:val="clear" w:color="auto" w:fill="auto"/>
          </w:tcPr>
          <w:p w14:paraId="23CAFFF3" w14:textId="77777777" w:rsidR="009A227E" w:rsidRDefault="009A227E" w:rsidP="00C654E9">
            <w:pPr>
              <w:spacing w:after="0"/>
            </w:pPr>
            <w:r>
              <w:t xml:space="preserve">NW-side </w:t>
            </w:r>
          </w:p>
        </w:tc>
        <w:tc>
          <w:tcPr>
            <w:tcW w:w="2497" w:type="dxa"/>
            <w:shd w:val="clear" w:color="auto" w:fill="auto"/>
          </w:tcPr>
          <w:p w14:paraId="3DC9C181" w14:textId="77777777" w:rsidR="009A227E" w:rsidRDefault="009A227E" w:rsidP="00C654E9">
            <w:pPr>
              <w:spacing w:after="0"/>
            </w:pPr>
            <w:r>
              <w:t>L1-RSRP(s) and/or beam-ID(s)</w:t>
            </w:r>
          </w:p>
          <w:p w14:paraId="00113C7F" w14:textId="77777777" w:rsidR="009A227E" w:rsidRDefault="009A227E" w:rsidP="00C654E9">
            <w:pPr>
              <w:tabs>
                <w:tab w:val="left" w:pos="1440"/>
              </w:tabs>
              <w:spacing w:after="0"/>
              <w:contextualSpacing/>
            </w:pPr>
          </w:p>
          <w:p w14:paraId="304A8451" w14:textId="77777777" w:rsidR="009A227E" w:rsidRDefault="009A227E" w:rsidP="00C654E9">
            <w:pPr>
              <w:tabs>
                <w:tab w:val="left" w:pos="1440"/>
              </w:tabs>
              <w:spacing w:after="0"/>
              <w:contextualSpacing/>
            </w:pPr>
            <w:r>
              <w:rPr>
                <w:rFonts w:eastAsia="Calibri"/>
              </w:rPr>
              <w:t>See Note 4</w:t>
            </w:r>
          </w:p>
        </w:tc>
        <w:tc>
          <w:tcPr>
            <w:tcW w:w="1890" w:type="dxa"/>
            <w:shd w:val="clear" w:color="auto" w:fill="auto"/>
          </w:tcPr>
          <w:p w14:paraId="35C2E966" w14:textId="77777777" w:rsidR="009A227E" w:rsidRDefault="009A227E" w:rsidP="00C654E9">
            <w:pPr>
              <w:spacing w:after="0"/>
              <w:rPr>
                <w:lang w:eastAsia="zh-CN"/>
              </w:rPr>
            </w:pPr>
            <w:r>
              <w:rPr>
                <w:rFonts w:hint="eastAsia"/>
                <w:lang w:eastAsia="zh-CN"/>
              </w:rPr>
              <w:t>U</w:t>
            </w:r>
            <w:r>
              <w:rPr>
                <w:lang w:eastAsia="zh-CN"/>
              </w:rPr>
              <w:t>p to 10 bits, or up to 100 bits, or up to hundreds of bits.</w:t>
            </w:r>
          </w:p>
          <w:p w14:paraId="1180CA98" w14:textId="77777777" w:rsidR="009A227E" w:rsidRDefault="009A227E" w:rsidP="00C654E9">
            <w:pPr>
              <w:spacing w:after="0"/>
              <w:rPr>
                <w:strike/>
              </w:rPr>
            </w:pPr>
            <w:r>
              <w:t>See Note 1 for L1-RSRPs</w:t>
            </w:r>
          </w:p>
        </w:tc>
        <w:tc>
          <w:tcPr>
            <w:tcW w:w="1530" w:type="dxa"/>
            <w:shd w:val="clear" w:color="auto" w:fill="auto"/>
          </w:tcPr>
          <w:p w14:paraId="14E8E936" w14:textId="77777777" w:rsidR="009A227E" w:rsidRDefault="009A227E" w:rsidP="00C654E9">
            <w:pPr>
              <w:spacing w:after="0"/>
            </w:pPr>
            <w:r>
              <w:t>Near-real-time</w:t>
            </w:r>
          </w:p>
        </w:tc>
        <w:tc>
          <w:tcPr>
            <w:tcW w:w="1620" w:type="dxa"/>
            <w:shd w:val="clear" w:color="auto" w:fill="auto"/>
          </w:tcPr>
          <w:p w14:paraId="464774BD" w14:textId="77777777" w:rsidR="009A227E" w:rsidRDefault="009A227E" w:rsidP="00C654E9">
            <w:pPr>
              <w:spacing w:after="0"/>
            </w:pPr>
          </w:p>
        </w:tc>
      </w:tr>
    </w:tbl>
    <w:p w14:paraId="10A2ECF1" w14:textId="68096853" w:rsidR="009A227E" w:rsidRDefault="00D329C4" w:rsidP="00D329C4">
      <w:pPr>
        <w:spacing w:before="120"/>
        <w:rPr>
          <w:lang w:eastAsia="zh-CN"/>
        </w:rPr>
      </w:pPr>
      <w:r>
        <w:rPr>
          <w:lang w:eastAsia="zh-CN"/>
        </w:rPr>
        <w:lastRenderedPageBreak/>
        <w:t>This table includes both UE-sided and NW-sided models, we focus on the NW-sided model in this paper and the UE-sided model will be analyzed in another paper.</w:t>
      </w:r>
    </w:p>
    <w:p w14:paraId="3BB9444D" w14:textId="77777777" w:rsidR="00D329C4" w:rsidRDefault="00D329C4" w:rsidP="00E55400">
      <w:r>
        <w:t>We summarize the table as follows:</w:t>
      </w:r>
    </w:p>
    <w:p w14:paraId="4D7E1A82" w14:textId="3E41393E" w:rsidR="00D329C4" w:rsidRDefault="00D329C4" w:rsidP="00E55400">
      <w:r>
        <w:t xml:space="preserve">For training and monitoring, the data content is the L1-RSRP or beam-ID(s). </w:t>
      </w:r>
      <w:r w:rsidR="00250137">
        <w:t>a</w:t>
      </w:r>
      <w:r>
        <w:t>nd the typical data size is up to 500 bits</w:t>
      </w:r>
      <w:r w:rsidR="00250137">
        <w:t>.</w:t>
      </w:r>
      <w:r w:rsidR="00064579" w:rsidDel="00064579">
        <w:t xml:space="preserve"> </w:t>
      </w:r>
    </w:p>
    <w:p w14:paraId="79CBD393" w14:textId="673DE6C6" w:rsidR="00D329C4" w:rsidRDefault="00D329C4" w:rsidP="00E55400">
      <w:r w:rsidRPr="00DC5BAB">
        <w:rPr>
          <w:rFonts w:eastAsiaTheme="minorEastAsia" w:hint="eastAsia"/>
          <w:lang w:eastAsia="zh-CN"/>
        </w:rPr>
        <w:t>For</w:t>
      </w:r>
      <w:r w:rsidRPr="00DC5BAB">
        <w:rPr>
          <w:rFonts w:eastAsiaTheme="minorEastAsia"/>
          <w:lang w:eastAsia="zh-CN"/>
        </w:rPr>
        <w:t xml:space="preserve"> inference, RAN1 </w:t>
      </w:r>
      <w:r w:rsidR="000A15CF">
        <w:rPr>
          <w:rFonts w:eastAsiaTheme="minorEastAsia"/>
          <w:lang w:eastAsia="zh-CN"/>
        </w:rPr>
        <w:t>confirm</w:t>
      </w:r>
      <w:r w:rsidR="00D96A3D">
        <w:rPr>
          <w:rFonts w:eastAsiaTheme="minorEastAsia"/>
          <w:lang w:eastAsia="zh-CN"/>
        </w:rPr>
        <w:t>ed</w:t>
      </w:r>
      <w:r w:rsidRPr="00DC5BAB">
        <w:rPr>
          <w:rFonts w:eastAsiaTheme="minorEastAsia"/>
          <w:lang w:eastAsia="zh-CN"/>
        </w:rPr>
        <w:t xml:space="preserve"> that they can use </w:t>
      </w:r>
      <w:r>
        <w:t xml:space="preserve">L1 </w:t>
      </w:r>
      <w:r w:rsidR="00052EF3">
        <w:t>signaling</w:t>
      </w:r>
      <w:r>
        <w:t xml:space="preserve"> for this reporting</w:t>
      </w:r>
      <w:r w:rsidRPr="00DC5BAB">
        <w:t xml:space="preserve">, so we think RAN2 </w:t>
      </w:r>
      <w:r w:rsidR="000A15CF">
        <w:t>does</w:t>
      </w:r>
      <w:r w:rsidRPr="00DC5BAB">
        <w:t xml:space="preserve"> not need to duplicate</w:t>
      </w:r>
      <w:r>
        <w:t xml:space="preserve"> the discussion on solutions from </w:t>
      </w:r>
      <w:r w:rsidR="00052EF3">
        <w:t xml:space="preserve">the </w:t>
      </w:r>
      <w:r>
        <w:t>RAN2 point of view</w:t>
      </w:r>
      <w:r w:rsidRPr="00DC5BAB">
        <w:t xml:space="preserve">. In general, we can rely on </w:t>
      </w:r>
      <w:r w:rsidR="000A15CF">
        <w:t xml:space="preserve">the </w:t>
      </w:r>
      <w:r w:rsidRPr="00DC5BAB">
        <w:t xml:space="preserve">RAN1 solution </w:t>
      </w:r>
      <w:r w:rsidR="000A15CF">
        <w:t>for</w:t>
      </w:r>
      <w:r w:rsidRPr="00DC5BAB">
        <w:t xml:space="preserve"> inference.</w:t>
      </w:r>
    </w:p>
    <w:p w14:paraId="7E922B3B" w14:textId="53D7AFF5" w:rsidR="00AD70E1" w:rsidRDefault="006F026F" w:rsidP="00E55400">
      <w:r w:rsidRPr="006F026F">
        <w:t xml:space="preserve">Besides, we notice that </w:t>
      </w:r>
      <w:r>
        <w:t xml:space="preserve">RAN1 has further discussion on data collection in RAN1 #116 [2]. </w:t>
      </w:r>
      <w:r w:rsidR="00231C8C">
        <w:t xml:space="preserve">RAN1 has achieved </w:t>
      </w:r>
      <w:r w:rsidR="00052EF3">
        <w:t xml:space="preserve">the </w:t>
      </w:r>
      <w:r w:rsidR="00231C8C">
        <w:t>following agreements f</w:t>
      </w:r>
      <w:r w:rsidR="00F01501">
        <w:t xml:space="preserve">or the </w:t>
      </w:r>
      <w:r w:rsidR="00231C8C">
        <w:t>data collection for beam management.</w:t>
      </w:r>
    </w:p>
    <w:tbl>
      <w:tblPr>
        <w:tblStyle w:val="ae"/>
        <w:tblW w:w="0" w:type="auto"/>
        <w:tblLook w:val="04A0" w:firstRow="1" w:lastRow="0" w:firstColumn="1" w:lastColumn="0" w:noHBand="0" w:noVBand="1"/>
      </w:tblPr>
      <w:tblGrid>
        <w:gridCol w:w="9307"/>
      </w:tblGrid>
      <w:tr w:rsidR="00231C8C" w14:paraId="2FB2D714" w14:textId="77777777" w:rsidTr="00231C8C">
        <w:tc>
          <w:tcPr>
            <w:tcW w:w="9307" w:type="dxa"/>
          </w:tcPr>
          <w:p w14:paraId="60613B83" w14:textId="77777777" w:rsidR="00231C8C" w:rsidRDefault="00231C8C" w:rsidP="00231C8C">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0D34F359" w14:textId="77777777" w:rsidR="00231C8C" w:rsidRPr="00AD2445" w:rsidRDefault="00231C8C" w:rsidP="00231C8C">
            <w:pPr>
              <w:rPr>
                <w:rFonts w:eastAsia="Times New Roman"/>
                <w:b/>
                <w:bCs/>
                <w:lang w:eastAsia="zh-CN"/>
              </w:rPr>
            </w:pPr>
            <w:r w:rsidRPr="00AD2445">
              <w:rPr>
                <w:rFonts w:eastAsia="Times New Roman"/>
                <w:b/>
                <w:bCs/>
                <w:lang w:eastAsia="zh-CN"/>
              </w:rPr>
              <w:t>For NW-sided model, for inference, in a beam report initiated by network, based on one measurement resource set, support the report of more than 4 beam related information in L1 signaling</w:t>
            </w:r>
          </w:p>
          <w:p w14:paraId="4368603E" w14:textId="77777777" w:rsidR="00231C8C" w:rsidRPr="003C40EE" w:rsidRDefault="00231C8C" w:rsidP="00231C8C">
            <w:pPr>
              <w:pStyle w:val="af4"/>
              <w:numPr>
                <w:ilvl w:val="0"/>
                <w:numId w:val="29"/>
              </w:numPr>
              <w:autoSpaceDE/>
              <w:autoSpaceDN/>
              <w:adjustRightInd/>
              <w:snapToGrid/>
              <w:spacing w:after="0"/>
              <w:ind w:firstLineChars="0"/>
              <w:jc w:val="left"/>
              <w:rPr>
                <w:rFonts w:eastAsia="Times New Roman"/>
                <w:b/>
                <w:bCs/>
                <w:highlight w:val="yellow"/>
                <w:lang w:eastAsia="zh-CN"/>
              </w:rPr>
            </w:pPr>
            <w:r w:rsidRPr="003C40EE">
              <w:rPr>
                <w:rFonts w:eastAsia="Times New Roman"/>
                <w:b/>
                <w:bCs/>
                <w:highlight w:val="yellow"/>
                <w:lang w:eastAsia="zh-CN"/>
              </w:rPr>
              <w:t>Note: Purpose, such as above “For NW-sided model, for inference”, will not be specified in RAN 1 specifications</w:t>
            </w:r>
          </w:p>
          <w:p w14:paraId="16410C3C" w14:textId="77777777" w:rsidR="00231C8C" w:rsidRPr="00AD2445" w:rsidRDefault="00231C8C" w:rsidP="00231C8C">
            <w:pPr>
              <w:pStyle w:val="af4"/>
              <w:numPr>
                <w:ilvl w:val="0"/>
                <w:numId w:val="30"/>
              </w:numPr>
              <w:autoSpaceDE/>
              <w:autoSpaceDN/>
              <w:adjustRightInd/>
              <w:snapToGrid/>
              <w:spacing w:after="0"/>
              <w:ind w:left="714" w:firstLineChars="0" w:hanging="357"/>
              <w:jc w:val="left"/>
              <w:rPr>
                <w:rFonts w:eastAsia="Times New Roman"/>
                <w:b/>
                <w:bCs/>
                <w:lang w:eastAsia="zh-CN"/>
              </w:rPr>
            </w:pPr>
            <w:r w:rsidRPr="00AD2445">
              <w:rPr>
                <w:rFonts w:eastAsia="Times New Roman"/>
                <w:b/>
                <w:bCs/>
                <w:lang w:eastAsia="zh-CN"/>
              </w:rPr>
              <w:t xml:space="preserve">FFS on the report content for beam related information </w:t>
            </w:r>
          </w:p>
          <w:p w14:paraId="73A8D9A7" w14:textId="1A8C291D" w:rsidR="00231C8C" w:rsidRPr="00231C8C" w:rsidRDefault="00231C8C" w:rsidP="00F8469F">
            <w:pPr>
              <w:pStyle w:val="af4"/>
              <w:numPr>
                <w:ilvl w:val="0"/>
                <w:numId w:val="29"/>
              </w:numPr>
              <w:autoSpaceDE/>
              <w:autoSpaceDN/>
              <w:adjustRightInd/>
              <w:snapToGrid/>
              <w:spacing w:after="0"/>
              <w:ind w:left="714" w:firstLineChars="0" w:hanging="357"/>
              <w:jc w:val="left"/>
              <w:rPr>
                <w:rFonts w:eastAsia="Times New Roman"/>
                <w:b/>
                <w:bCs/>
                <w:lang w:eastAsia="zh-CN"/>
              </w:rPr>
            </w:pPr>
            <w:r w:rsidRPr="00AD2445">
              <w:rPr>
                <w:rFonts w:eastAsia="Times New Roman"/>
                <w:b/>
                <w:bCs/>
                <w:lang w:eastAsia="zh-CN"/>
              </w:rPr>
              <w:t xml:space="preserve">FFS on max number of reported beam related information in one report </w:t>
            </w:r>
          </w:p>
        </w:tc>
      </w:tr>
    </w:tbl>
    <w:p w14:paraId="16BB76DA" w14:textId="77777777" w:rsidR="008A3A97" w:rsidRDefault="008A3A97" w:rsidP="00231C8C">
      <w:pPr>
        <w:spacing w:before="180"/>
      </w:pPr>
    </w:p>
    <w:p w14:paraId="65E27FAB" w14:textId="30CB4777" w:rsidR="00AE5E26" w:rsidRDefault="00052EF3" w:rsidP="00231C8C">
      <w:pPr>
        <w:spacing w:before="180"/>
      </w:pPr>
      <w:r>
        <w:t>In</w:t>
      </w:r>
      <w:r w:rsidR="00231C8C">
        <w:t xml:space="preserve"> the </w:t>
      </w:r>
      <w:r w:rsidR="003E1798">
        <w:t xml:space="preserve">yellow </w:t>
      </w:r>
      <w:r>
        <w:t>highlighted</w:t>
      </w:r>
      <w:r w:rsidR="00231C8C">
        <w:t xml:space="preserve"> part, RAN1 </w:t>
      </w:r>
      <w:r w:rsidR="003E1798">
        <w:t xml:space="preserve">indicates they </w:t>
      </w:r>
      <w:r w:rsidR="00231C8C">
        <w:t>will not capture “for NW-sided model, for inference”</w:t>
      </w:r>
      <w:r w:rsidR="00731249">
        <w:t xml:space="preserve">. But what the RAN1 </w:t>
      </w:r>
      <w:r w:rsidR="00897BDC">
        <w:t>wants</w:t>
      </w:r>
      <w:r w:rsidR="00731249">
        <w:t xml:space="preserve"> is not clear. </w:t>
      </w:r>
      <w:r w:rsidR="00AE5E26">
        <w:t>I</w:t>
      </w:r>
      <w:r w:rsidR="00731249">
        <w:t>t may have two</w:t>
      </w:r>
      <w:r w:rsidR="00AE5E26">
        <w:t xml:space="preserve"> </w:t>
      </w:r>
      <w:r w:rsidR="00897BDC">
        <w:t>understandings</w:t>
      </w:r>
      <w:r w:rsidR="00AE5E26">
        <w:t xml:space="preserve"> as follows:</w:t>
      </w:r>
    </w:p>
    <w:p w14:paraId="2A3F0C6F" w14:textId="77777777" w:rsidR="00AE5E26" w:rsidRDefault="00AE5E26" w:rsidP="00AE5E26">
      <w:pPr>
        <w:pStyle w:val="af4"/>
        <w:numPr>
          <w:ilvl w:val="0"/>
          <w:numId w:val="40"/>
        </w:numPr>
        <w:spacing w:before="180"/>
        <w:ind w:firstLineChars="0"/>
      </w:pPr>
      <w:r>
        <w:t>RAN1 will continue to discuss whether L1 signalling is used for training and monitoring; or</w:t>
      </w:r>
    </w:p>
    <w:p w14:paraId="07781E4F" w14:textId="7471A251" w:rsidR="00E35CA8" w:rsidRDefault="00AE5E26" w:rsidP="00AE5E26">
      <w:pPr>
        <w:pStyle w:val="af4"/>
        <w:numPr>
          <w:ilvl w:val="0"/>
          <w:numId w:val="40"/>
        </w:numPr>
        <w:spacing w:before="180"/>
        <w:ind w:firstLineChars="0"/>
      </w:pPr>
      <w:r>
        <w:t>RAN1 rely on RAN2 to decide about this.</w:t>
      </w:r>
      <w:r w:rsidR="00731249">
        <w:t xml:space="preserve"> </w:t>
      </w:r>
    </w:p>
    <w:p w14:paraId="1144BE1F" w14:textId="77777777" w:rsidR="00E35CA8" w:rsidRPr="00BC237E" w:rsidRDefault="00E35CA8" w:rsidP="00E35CA8">
      <w:pPr>
        <w:ind w:rightChars="100" w:right="220"/>
        <w:rPr>
          <w:rFonts w:eastAsiaTheme="minorEastAsia"/>
          <w:b/>
          <w:lang w:eastAsia="zh-CN"/>
        </w:rPr>
      </w:pPr>
      <w:r w:rsidRPr="00BC237E">
        <w:rPr>
          <w:rFonts w:eastAsiaTheme="minorEastAsia"/>
          <w:b/>
          <w:lang w:eastAsia="zh-CN"/>
        </w:rPr>
        <w:t xml:space="preserve">Observation </w:t>
      </w:r>
      <w:r>
        <w:rPr>
          <w:rFonts w:eastAsiaTheme="minorEastAsia"/>
          <w:b/>
          <w:lang w:eastAsia="zh-CN"/>
        </w:rPr>
        <w:t>1</w:t>
      </w:r>
      <w:r w:rsidRPr="00BC237E">
        <w:rPr>
          <w:rFonts w:eastAsiaTheme="minorEastAsia"/>
          <w:b/>
          <w:lang w:eastAsia="zh-CN"/>
        </w:rPr>
        <w:t xml:space="preserve">: For </w:t>
      </w:r>
      <w:r w:rsidRPr="00D329C4">
        <w:rPr>
          <w:rFonts w:eastAsiaTheme="minorEastAsia"/>
          <w:b/>
          <w:lang w:eastAsia="zh-CN"/>
        </w:rPr>
        <w:t>NW-sided data collection for beam management</w:t>
      </w:r>
      <w:r w:rsidRPr="00BC237E">
        <w:rPr>
          <w:rFonts w:eastAsiaTheme="minorEastAsia"/>
          <w:b/>
          <w:lang w:eastAsia="zh-CN"/>
        </w:rPr>
        <w:t>:</w:t>
      </w:r>
    </w:p>
    <w:p w14:paraId="153E78D1" w14:textId="3C906844" w:rsidR="00E35CA8" w:rsidRDefault="00E35CA8" w:rsidP="00E35CA8">
      <w:pPr>
        <w:pStyle w:val="af4"/>
        <w:numPr>
          <w:ilvl w:val="0"/>
          <w:numId w:val="37"/>
        </w:numPr>
        <w:overflowPunct w:val="0"/>
        <w:snapToGrid/>
        <w:ind w:rightChars="100" w:right="220" w:firstLineChars="0"/>
        <w:textAlignment w:val="baseline"/>
        <w:rPr>
          <w:rFonts w:eastAsiaTheme="minorEastAsia"/>
          <w:b/>
          <w:lang w:eastAsia="zh-CN"/>
        </w:rPr>
      </w:pPr>
      <w:r>
        <w:rPr>
          <w:rFonts w:eastAsiaTheme="minorEastAsia"/>
          <w:b/>
          <w:lang w:eastAsia="zh-CN"/>
        </w:rPr>
        <w:t>For inference, the data contents use L1 signaling, with no RAN2 impacts.</w:t>
      </w:r>
    </w:p>
    <w:p w14:paraId="18AD9D54" w14:textId="2C36B452" w:rsidR="00E35CA8" w:rsidRDefault="00E35CA8" w:rsidP="00E35CA8">
      <w:pPr>
        <w:pStyle w:val="af4"/>
        <w:numPr>
          <w:ilvl w:val="0"/>
          <w:numId w:val="37"/>
        </w:numPr>
        <w:overflowPunct w:val="0"/>
        <w:snapToGrid/>
        <w:ind w:rightChars="100" w:right="220" w:firstLineChars="0"/>
        <w:textAlignment w:val="baseline"/>
        <w:rPr>
          <w:rFonts w:eastAsiaTheme="minorEastAsia"/>
          <w:b/>
          <w:lang w:eastAsia="zh-CN"/>
        </w:rPr>
      </w:pPr>
      <w:r>
        <w:rPr>
          <w:rFonts w:eastAsiaTheme="minorEastAsia"/>
          <w:b/>
          <w:lang w:eastAsia="zh-CN"/>
        </w:rPr>
        <w:t>For training and monitoring, RAN1 may have two options:</w:t>
      </w:r>
    </w:p>
    <w:p w14:paraId="3B170675" w14:textId="77777777" w:rsidR="00E35CA8" w:rsidRPr="00E35CA8" w:rsidRDefault="00E35CA8" w:rsidP="00811847">
      <w:pPr>
        <w:pStyle w:val="af4"/>
        <w:numPr>
          <w:ilvl w:val="1"/>
          <w:numId w:val="41"/>
        </w:numPr>
        <w:overflowPunct w:val="0"/>
        <w:snapToGrid/>
        <w:ind w:rightChars="100" w:right="220" w:firstLineChars="0"/>
        <w:textAlignment w:val="baseline"/>
        <w:rPr>
          <w:rFonts w:eastAsiaTheme="minorEastAsia"/>
          <w:b/>
          <w:lang w:eastAsia="zh-CN"/>
        </w:rPr>
      </w:pPr>
      <w:r w:rsidRPr="00E35CA8">
        <w:rPr>
          <w:b/>
        </w:rPr>
        <w:t xml:space="preserve">RAN1 will continue to discuss whether L1 signalling is used for training and monitoring; or </w:t>
      </w:r>
    </w:p>
    <w:p w14:paraId="1958EBF9" w14:textId="0A031281" w:rsidR="00E35CA8" w:rsidRPr="00811847" w:rsidRDefault="00E35CA8" w:rsidP="00811847">
      <w:pPr>
        <w:pStyle w:val="af4"/>
        <w:numPr>
          <w:ilvl w:val="1"/>
          <w:numId w:val="41"/>
        </w:numPr>
        <w:overflowPunct w:val="0"/>
        <w:snapToGrid/>
        <w:ind w:rightChars="100" w:right="220" w:firstLineChars="0"/>
        <w:textAlignment w:val="baseline"/>
        <w:rPr>
          <w:rFonts w:eastAsiaTheme="minorEastAsia"/>
          <w:b/>
          <w:lang w:eastAsia="zh-CN"/>
        </w:rPr>
      </w:pPr>
      <w:r w:rsidRPr="00E35CA8">
        <w:rPr>
          <w:b/>
        </w:rPr>
        <w:t>RAN1 rely on RAN2 to decide about this.</w:t>
      </w:r>
    </w:p>
    <w:p w14:paraId="0C21A20B" w14:textId="77777777" w:rsidR="008A3A97" w:rsidRDefault="008A3A97" w:rsidP="00E35CA8">
      <w:pPr>
        <w:spacing w:before="180"/>
        <w:rPr>
          <w:lang w:eastAsia="zh-CN"/>
        </w:rPr>
      </w:pPr>
    </w:p>
    <w:p w14:paraId="4887E666" w14:textId="29BCB8CE" w:rsidR="008A3A97" w:rsidRDefault="008A3A97" w:rsidP="00E35CA8">
      <w:pPr>
        <w:spacing w:before="180"/>
        <w:rPr>
          <w:lang w:eastAsia="zh-CN"/>
        </w:rPr>
      </w:pPr>
      <w:r>
        <w:rPr>
          <w:lang w:eastAsia="zh-CN"/>
        </w:rPr>
        <w:t>Since RAN1 has not decided whether to use L1 signaling for collecting data for training and monitoring, the necessity of using L3 signalling could be discussed in RAN2.</w:t>
      </w:r>
    </w:p>
    <w:p w14:paraId="48CFA4D3" w14:textId="30A17264" w:rsidR="00641ADE" w:rsidRDefault="004371EF" w:rsidP="00F8469F">
      <w:pPr>
        <w:rPr>
          <w:lang w:eastAsia="zh-CN"/>
        </w:rPr>
      </w:pPr>
      <w:r>
        <w:rPr>
          <w:lang w:eastAsia="zh-CN"/>
        </w:rPr>
        <w:t xml:space="preserve">For NW-sided data collection, gNB-centric and OAM-centric data collection are captured in TR 38.843 [2]. </w:t>
      </w:r>
      <w:r>
        <w:t xml:space="preserve">The gNB-centric data collection implies that the gNB can configure the UE to initiate/terminate the data collection procedure. The OAM-centric data collection implies that the OAM provides the configuration (via the gNB) needed for the UE to initiate/terminate the data collection procedure. </w:t>
      </w:r>
      <w:r>
        <w:rPr>
          <w:lang w:eastAsia="zh-CN"/>
        </w:rPr>
        <w:t xml:space="preserve"> </w:t>
      </w:r>
    </w:p>
    <w:tbl>
      <w:tblPr>
        <w:tblStyle w:val="ae"/>
        <w:tblW w:w="0" w:type="auto"/>
        <w:tblLook w:val="04A0" w:firstRow="1" w:lastRow="0" w:firstColumn="1" w:lastColumn="0" w:noHBand="0" w:noVBand="1"/>
      </w:tblPr>
      <w:tblGrid>
        <w:gridCol w:w="9307"/>
      </w:tblGrid>
      <w:tr w:rsidR="00641ADE" w14:paraId="15761F81" w14:textId="77777777" w:rsidTr="00641ADE">
        <w:tc>
          <w:tcPr>
            <w:tcW w:w="9307" w:type="dxa"/>
          </w:tcPr>
          <w:p w14:paraId="7FB10DF6" w14:textId="77777777" w:rsidR="00641ADE" w:rsidRPr="002646ED" w:rsidRDefault="00641ADE" w:rsidP="00641ADE">
            <w:r w:rsidRPr="002646ED">
              <w:t xml:space="preserve">For CSI and beam management use cases, </w:t>
            </w:r>
            <w:r w:rsidRPr="00641ADE">
              <w:rPr>
                <w:highlight w:val="yellow"/>
              </w:rPr>
              <w:t>the training of network-side models can consider both gNB and OAM-centric data collection mechanisms</w:t>
            </w:r>
            <w:r w:rsidRPr="002646ED">
              <w:t xml:space="preserve">. The gNB-centric data collection implies that the gNB can configure the UE to initiate/terminate the data collection procedure. The potential impact of L3 </w:t>
            </w:r>
            <w:r>
              <w:t>signaling</w:t>
            </w:r>
            <w:r w:rsidRPr="002646ED">
              <w:t xml:space="preserve"> for the reporting of collected data should be assessed.  </w:t>
            </w:r>
          </w:p>
          <w:p w14:paraId="65FF7D48" w14:textId="3D86A54E" w:rsidR="00641ADE" w:rsidRPr="00641ADE" w:rsidRDefault="00641ADE" w:rsidP="00F8469F">
            <w:r w:rsidRPr="002646ED">
              <w:t xml:space="preserve">On the other hand, OAM-centric data collection implies that the OAM provides the configuration (via the gNB) needed for the UE to initiate/terminate the data collection procedure. MDT framework can be considered to achieve this. The potential impact on MDT for </w:t>
            </w:r>
            <w:r>
              <w:t xml:space="preserve">the </w:t>
            </w:r>
            <w:r w:rsidRPr="002646ED">
              <w:t xml:space="preserve">RRC_CONNECTED state should be </w:t>
            </w:r>
            <w:r w:rsidRPr="002646ED">
              <w:lastRenderedPageBreak/>
              <w:t>assessed.</w:t>
            </w:r>
          </w:p>
        </w:tc>
      </w:tr>
    </w:tbl>
    <w:p w14:paraId="63309B1C" w14:textId="01345D82" w:rsidR="00AD70E1" w:rsidRDefault="00641ADE" w:rsidP="00F8469F">
      <w:pPr>
        <w:rPr>
          <w:lang w:eastAsia="zh-CN"/>
        </w:rPr>
      </w:pPr>
      <w:r>
        <w:rPr>
          <w:lang w:eastAsia="zh-CN"/>
        </w:rPr>
        <w:lastRenderedPageBreak/>
        <w:t xml:space="preserve">As the yellow highlighted part in 38.843, the training data for </w:t>
      </w:r>
      <w:r w:rsidR="00897BDC">
        <w:rPr>
          <w:lang w:eastAsia="zh-CN"/>
        </w:rPr>
        <w:t xml:space="preserve">the </w:t>
      </w:r>
      <w:r>
        <w:rPr>
          <w:lang w:eastAsia="zh-CN"/>
        </w:rPr>
        <w:t xml:space="preserve">NW side model can be collected by OAM or gNB. Regarding the inference and monitoring for beam management, the data should be collected by the gNB because the model should </w:t>
      </w:r>
      <w:r w:rsidR="0045482B">
        <w:rPr>
          <w:lang w:eastAsia="zh-CN"/>
        </w:rPr>
        <w:t xml:space="preserve">be </w:t>
      </w:r>
      <w:r>
        <w:rPr>
          <w:lang w:eastAsia="zh-CN"/>
        </w:rPr>
        <w:t xml:space="preserve">deployed at </w:t>
      </w:r>
      <w:r w:rsidR="00897BDC">
        <w:rPr>
          <w:lang w:eastAsia="zh-CN"/>
        </w:rPr>
        <w:t xml:space="preserve">the </w:t>
      </w:r>
      <w:r>
        <w:rPr>
          <w:lang w:eastAsia="zh-CN"/>
        </w:rPr>
        <w:t xml:space="preserve">gNB side. </w:t>
      </w:r>
    </w:p>
    <w:p w14:paraId="272DE8D9" w14:textId="59AE86CB" w:rsidR="00641ADE" w:rsidRPr="00F4204D" w:rsidRDefault="0045482B" w:rsidP="0045482B">
      <w:pPr>
        <w:spacing w:before="180"/>
        <w:rPr>
          <w:rFonts w:eastAsiaTheme="minorEastAsia"/>
          <w:b/>
          <w:lang w:eastAsia="zh-CN"/>
        </w:rPr>
      </w:pPr>
      <w:r w:rsidRPr="0045482B">
        <w:rPr>
          <w:rFonts w:hint="eastAsia"/>
          <w:b/>
          <w:lang w:eastAsia="zh-CN"/>
        </w:rPr>
        <w:t>P</w:t>
      </w:r>
      <w:r w:rsidRPr="0045482B">
        <w:rPr>
          <w:b/>
          <w:lang w:eastAsia="zh-CN"/>
        </w:rPr>
        <w:t xml:space="preserve">roposal 1: </w:t>
      </w:r>
      <w:r>
        <w:rPr>
          <w:rFonts w:eastAsiaTheme="minorEastAsia"/>
          <w:b/>
          <w:lang w:eastAsia="zh-CN"/>
        </w:rPr>
        <w:t xml:space="preserve">For </w:t>
      </w:r>
      <w:r w:rsidR="00897BDC">
        <w:rPr>
          <w:rFonts w:eastAsiaTheme="minorEastAsia"/>
          <w:b/>
          <w:lang w:eastAsia="zh-CN"/>
        </w:rPr>
        <w:t xml:space="preserve">the </w:t>
      </w:r>
      <w:r>
        <w:rPr>
          <w:rFonts w:eastAsiaTheme="minorEastAsia"/>
          <w:b/>
          <w:lang w:eastAsia="zh-CN"/>
        </w:rPr>
        <w:t>inference and monitoring of</w:t>
      </w:r>
      <w:r w:rsidR="00897BDC">
        <w:rPr>
          <w:rFonts w:eastAsiaTheme="minorEastAsia"/>
          <w:b/>
          <w:lang w:eastAsia="zh-CN"/>
        </w:rPr>
        <w:t xml:space="preserve"> </w:t>
      </w:r>
      <w:r>
        <w:rPr>
          <w:rFonts w:eastAsiaTheme="minorEastAsia"/>
          <w:b/>
          <w:lang w:eastAsia="zh-CN"/>
        </w:rPr>
        <w:t>beam management</w:t>
      </w:r>
      <w:r w:rsidR="00897BDC">
        <w:rPr>
          <w:rFonts w:eastAsiaTheme="minorEastAsia"/>
          <w:b/>
          <w:lang w:eastAsia="zh-CN"/>
        </w:rPr>
        <w:t xml:space="preserve"> cases</w:t>
      </w:r>
      <w:r>
        <w:rPr>
          <w:rFonts w:eastAsiaTheme="minorEastAsia"/>
          <w:b/>
          <w:lang w:eastAsia="zh-CN"/>
        </w:rPr>
        <w:t>, the data should be collected by gNB.</w:t>
      </w:r>
      <w:r>
        <w:rPr>
          <w:rFonts w:eastAsiaTheme="minorEastAsia" w:hint="eastAsia"/>
          <w:b/>
          <w:lang w:eastAsia="zh-CN"/>
        </w:rPr>
        <w:t xml:space="preserve"> </w:t>
      </w:r>
      <w:r>
        <w:rPr>
          <w:rFonts w:eastAsiaTheme="minorEastAsia"/>
          <w:b/>
          <w:lang w:eastAsia="zh-CN"/>
        </w:rPr>
        <w:t xml:space="preserve">For </w:t>
      </w:r>
      <w:r w:rsidR="00897BDC">
        <w:rPr>
          <w:rFonts w:eastAsiaTheme="minorEastAsia"/>
          <w:b/>
          <w:lang w:eastAsia="zh-CN"/>
        </w:rPr>
        <w:t xml:space="preserve">the </w:t>
      </w:r>
      <w:r>
        <w:rPr>
          <w:rFonts w:eastAsiaTheme="minorEastAsia"/>
          <w:b/>
          <w:lang w:eastAsia="zh-CN"/>
        </w:rPr>
        <w:t>training of beam management</w:t>
      </w:r>
      <w:r w:rsidR="00897BDC">
        <w:rPr>
          <w:rFonts w:eastAsiaTheme="minorEastAsia"/>
          <w:b/>
          <w:lang w:eastAsia="zh-CN"/>
        </w:rPr>
        <w:t xml:space="preserve"> cases</w:t>
      </w:r>
      <w:r>
        <w:rPr>
          <w:rFonts w:eastAsiaTheme="minorEastAsia"/>
          <w:b/>
          <w:lang w:eastAsia="zh-CN"/>
        </w:rPr>
        <w:t>, the data can be collected by gNB or OAM.</w:t>
      </w:r>
    </w:p>
    <w:p w14:paraId="66F01CCE" w14:textId="77777777" w:rsidR="00575DC4" w:rsidRDefault="00575DC4" w:rsidP="00F8469F">
      <w:pPr>
        <w:rPr>
          <w:lang w:eastAsia="zh-CN"/>
        </w:rPr>
      </w:pPr>
    </w:p>
    <w:p w14:paraId="4462D4E9" w14:textId="73D5AA38" w:rsidR="004371EF" w:rsidRDefault="000E1AAC" w:rsidP="00F8469F">
      <w:pPr>
        <w:rPr>
          <w:lang w:eastAsia="zh-CN"/>
        </w:rPr>
      </w:pPr>
      <w:r>
        <w:rPr>
          <w:lang w:eastAsia="zh-CN"/>
        </w:rPr>
        <w:t>I</w:t>
      </w:r>
      <w:r w:rsidRPr="000E1AAC">
        <w:rPr>
          <w:lang w:eastAsia="zh-CN"/>
        </w:rPr>
        <w:t xml:space="preserve">f RAN1 confirms that L1 </w:t>
      </w:r>
      <w:r w:rsidR="00897BDC">
        <w:rPr>
          <w:lang w:eastAsia="zh-CN"/>
        </w:rPr>
        <w:t>signaling</w:t>
      </w:r>
      <w:r w:rsidR="00897BDC" w:rsidRPr="000E1AAC">
        <w:rPr>
          <w:lang w:eastAsia="zh-CN"/>
        </w:rPr>
        <w:t xml:space="preserve"> </w:t>
      </w:r>
      <w:r w:rsidRPr="000E1AAC">
        <w:rPr>
          <w:lang w:eastAsia="zh-CN"/>
        </w:rPr>
        <w:t>is used for data collection for training</w:t>
      </w:r>
      <w:r w:rsidR="00F4204D" w:rsidRPr="000E1AAC" w:rsidDel="00F4204D">
        <w:rPr>
          <w:lang w:eastAsia="zh-CN"/>
        </w:rPr>
        <w:t xml:space="preserve"> </w:t>
      </w:r>
      <w:r w:rsidRPr="000E1AAC">
        <w:rPr>
          <w:lang w:eastAsia="zh-CN"/>
        </w:rPr>
        <w:t xml:space="preserve">/monitoring, </w:t>
      </w:r>
      <w:r>
        <w:rPr>
          <w:lang w:eastAsia="zh-CN"/>
        </w:rPr>
        <w:t xml:space="preserve">based on </w:t>
      </w:r>
      <w:r w:rsidR="00897BDC">
        <w:rPr>
          <w:lang w:eastAsia="zh-CN"/>
        </w:rPr>
        <w:t xml:space="preserve">the </w:t>
      </w:r>
      <w:r>
        <w:rPr>
          <w:lang w:eastAsia="zh-CN"/>
        </w:rPr>
        <w:t xml:space="preserve">above observation, </w:t>
      </w:r>
      <w:r w:rsidRPr="000E1AAC">
        <w:rPr>
          <w:lang w:eastAsia="zh-CN"/>
        </w:rPr>
        <w:t xml:space="preserve">there should be no RAN2 impacts regarding </w:t>
      </w:r>
      <w:r w:rsidR="00897BDC">
        <w:rPr>
          <w:lang w:eastAsia="zh-CN"/>
        </w:rPr>
        <w:t xml:space="preserve">the </w:t>
      </w:r>
      <w:r w:rsidRPr="000E1AAC">
        <w:rPr>
          <w:lang w:eastAsia="zh-CN"/>
        </w:rPr>
        <w:t>data reporting aspect. Other RAN2 impacts can be discussed once RAN1 has sufficient progress</w:t>
      </w:r>
      <w:r w:rsidR="004371EF">
        <w:rPr>
          <w:lang w:eastAsia="zh-CN"/>
        </w:rPr>
        <w:t xml:space="preserve"> </w:t>
      </w:r>
    </w:p>
    <w:p w14:paraId="18F6D3F7" w14:textId="3505D7D9" w:rsidR="00F4204D" w:rsidRPr="008E2FE3" w:rsidRDefault="008E2FE3" w:rsidP="008E2FE3">
      <w:pPr>
        <w:spacing w:before="180"/>
        <w:rPr>
          <w:rFonts w:eastAsiaTheme="minorEastAsia"/>
          <w:b/>
          <w:lang w:eastAsia="zh-CN"/>
        </w:rPr>
      </w:pPr>
      <w:r>
        <w:rPr>
          <w:b/>
          <w:lang w:eastAsia="zh-CN"/>
        </w:rPr>
        <w:t>O</w:t>
      </w:r>
      <w:r w:rsidR="00F4204D">
        <w:rPr>
          <w:b/>
          <w:lang w:eastAsia="zh-CN"/>
        </w:rPr>
        <w:t>bservation</w:t>
      </w:r>
      <w:r w:rsidR="00F4204D" w:rsidRPr="0045482B">
        <w:rPr>
          <w:b/>
          <w:lang w:eastAsia="zh-CN"/>
        </w:rPr>
        <w:t xml:space="preserve"> </w:t>
      </w:r>
      <w:r w:rsidR="00F4204D">
        <w:rPr>
          <w:b/>
          <w:lang w:eastAsia="zh-CN"/>
        </w:rPr>
        <w:t>2</w:t>
      </w:r>
      <w:r w:rsidR="00F4204D" w:rsidRPr="0045482B">
        <w:rPr>
          <w:b/>
          <w:lang w:eastAsia="zh-CN"/>
        </w:rPr>
        <w:t xml:space="preserve">: </w:t>
      </w:r>
      <w:r w:rsidR="00F4204D">
        <w:rPr>
          <w:rFonts w:eastAsiaTheme="minorEastAsia"/>
          <w:b/>
          <w:lang w:eastAsia="zh-CN"/>
        </w:rPr>
        <w:t>I</w:t>
      </w:r>
      <w:r w:rsidR="00F4204D" w:rsidRPr="000E1AAC">
        <w:rPr>
          <w:rFonts w:eastAsiaTheme="minorEastAsia"/>
          <w:b/>
          <w:lang w:eastAsia="zh-CN"/>
        </w:rPr>
        <w:t xml:space="preserve">f RAN1 confirms that L1 signaling is used for data collection for training /monitoring, there should be no RAN2 impacts regarding </w:t>
      </w:r>
      <w:r w:rsidR="00897BDC">
        <w:rPr>
          <w:rFonts w:eastAsiaTheme="minorEastAsia"/>
          <w:b/>
          <w:lang w:eastAsia="zh-CN"/>
        </w:rPr>
        <w:t xml:space="preserve">the </w:t>
      </w:r>
      <w:r w:rsidR="00F4204D" w:rsidRPr="000E1AAC">
        <w:rPr>
          <w:rFonts w:eastAsiaTheme="minorEastAsia"/>
          <w:b/>
          <w:lang w:eastAsia="zh-CN"/>
        </w:rPr>
        <w:t>data reporting aspect.</w:t>
      </w:r>
    </w:p>
    <w:p w14:paraId="33981EF4" w14:textId="5E6335F0" w:rsidR="00897BDC" w:rsidRDefault="00AF2245" w:rsidP="0036246A">
      <w:pPr>
        <w:rPr>
          <w:rFonts w:eastAsiaTheme="minorEastAsia"/>
          <w:b/>
          <w:lang w:eastAsia="zh-CN"/>
        </w:rPr>
      </w:pPr>
      <w:r w:rsidRPr="00AF2245">
        <w:rPr>
          <w:rFonts w:eastAsiaTheme="minorEastAsia" w:hint="eastAsia"/>
          <w:b/>
          <w:lang w:eastAsia="zh-CN"/>
        </w:rPr>
        <w:t>P</w:t>
      </w:r>
      <w:r w:rsidRPr="00AF2245">
        <w:rPr>
          <w:rFonts w:eastAsiaTheme="minorEastAsia"/>
          <w:b/>
          <w:lang w:eastAsia="zh-CN"/>
        </w:rPr>
        <w:t xml:space="preserve">roposal </w:t>
      </w:r>
      <w:r w:rsidR="00F4204D">
        <w:rPr>
          <w:rFonts w:eastAsiaTheme="minorEastAsia"/>
          <w:b/>
          <w:lang w:eastAsia="zh-CN"/>
        </w:rPr>
        <w:t>2</w:t>
      </w:r>
      <w:r w:rsidRPr="00AF2245">
        <w:rPr>
          <w:rFonts w:eastAsiaTheme="minorEastAsia"/>
          <w:b/>
          <w:lang w:eastAsia="zh-CN"/>
        </w:rPr>
        <w:t xml:space="preserve">: </w:t>
      </w:r>
      <w:r w:rsidR="000E1AAC" w:rsidRPr="000E1AAC">
        <w:rPr>
          <w:rFonts w:eastAsiaTheme="minorEastAsia"/>
          <w:b/>
          <w:lang w:eastAsia="zh-CN"/>
        </w:rPr>
        <w:t>Other RAN2 impacts</w:t>
      </w:r>
      <w:r w:rsidR="00A553A3">
        <w:rPr>
          <w:rFonts w:eastAsiaTheme="minorEastAsia"/>
          <w:b/>
          <w:lang w:eastAsia="zh-CN"/>
        </w:rPr>
        <w:t xml:space="preserve"> for the NW-sided training data collection</w:t>
      </w:r>
      <w:r w:rsidR="000E1AAC" w:rsidRPr="000E1AAC">
        <w:rPr>
          <w:rFonts w:eastAsiaTheme="minorEastAsia"/>
          <w:b/>
          <w:lang w:eastAsia="zh-CN"/>
        </w:rPr>
        <w:t xml:space="preserve"> can be discussed once RAN1 has sufficient progress</w:t>
      </w:r>
      <w:r w:rsidR="00FE1BEB">
        <w:rPr>
          <w:rFonts w:eastAsiaTheme="minorEastAsia"/>
          <w:b/>
          <w:lang w:eastAsia="zh-CN"/>
        </w:rPr>
        <w:t>.</w:t>
      </w:r>
    </w:p>
    <w:p w14:paraId="738D46E1" w14:textId="77777777" w:rsidR="00575DC4" w:rsidRDefault="00575DC4" w:rsidP="0036246A">
      <w:pPr>
        <w:rPr>
          <w:lang w:eastAsia="zh-CN"/>
        </w:rPr>
      </w:pPr>
    </w:p>
    <w:p w14:paraId="3B293589" w14:textId="248DEB6C" w:rsidR="008E2FE3" w:rsidRDefault="00897BDC" w:rsidP="0036246A">
      <w:pPr>
        <w:rPr>
          <w:lang w:eastAsia="zh-CN"/>
        </w:rPr>
      </w:pPr>
      <w:r>
        <w:rPr>
          <w:lang w:eastAsia="zh-CN"/>
        </w:rPr>
        <w:t>Some requirements should be clarified before RAN2 discusses the detailed mechanism for NW-sided training data collection</w:t>
      </w:r>
      <w:r w:rsidR="005344B5">
        <w:rPr>
          <w:lang w:eastAsia="zh-CN"/>
        </w:rPr>
        <w:t>.</w:t>
      </w:r>
    </w:p>
    <w:p w14:paraId="7A9A0312" w14:textId="08FF6E6A" w:rsidR="002A6129" w:rsidRDefault="001C6A0C" w:rsidP="0036246A">
      <w:pPr>
        <w:rPr>
          <w:lang w:eastAsia="zh-CN"/>
        </w:rPr>
      </w:pPr>
      <w:r>
        <w:rPr>
          <w:lang w:eastAsia="zh-CN"/>
        </w:rPr>
        <w:t>F</w:t>
      </w:r>
      <w:r w:rsidR="005344B5">
        <w:rPr>
          <w:lang w:eastAsia="zh-CN"/>
        </w:rPr>
        <w:t xml:space="preserve">or the gNB-centric data collection, some companies </w:t>
      </w:r>
      <w:r w:rsidR="00575DC4">
        <w:rPr>
          <w:lang w:eastAsia="zh-CN"/>
        </w:rPr>
        <w:t>proposed to consider</w:t>
      </w:r>
      <w:r w:rsidR="005344B5">
        <w:rPr>
          <w:lang w:eastAsia="zh-CN"/>
        </w:rPr>
        <w:t xml:space="preserve"> L3 </w:t>
      </w:r>
      <w:r w:rsidR="00897BDC">
        <w:rPr>
          <w:lang w:eastAsia="zh-CN"/>
        </w:rPr>
        <w:t>signaling</w:t>
      </w:r>
      <w:r w:rsidR="005344B5">
        <w:rPr>
          <w:lang w:eastAsia="zh-CN"/>
        </w:rPr>
        <w:t xml:space="preserve"> for NW-sided data collection</w:t>
      </w:r>
      <w:r w:rsidR="00575DC4">
        <w:rPr>
          <w:lang w:eastAsia="zh-CN"/>
        </w:rPr>
        <w:t>, e.g. user L3 signalling to report L1 measurements</w:t>
      </w:r>
      <w:r w:rsidR="005344B5">
        <w:rPr>
          <w:lang w:eastAsia="zh-CN"/>
        </w:rPr>
        <w:t>.</w:t>
      </w:r>
      <w:r w:rsidR="002A6129">
        <w:rPr>
          <w:lang w:eastAsia="zh-CN"/>
        </w:rPr>
        <w:t xml:space="preserve"> </w:t>
      </w:r>
      <w:r w:rsidR="005344B5">
        <w:rPr>
          <w:lang w:eastAsia="zh-CN"/>
        </w:rPr>
        <w:t xml:space="preserve">However, based on </w:t>
      </w:r>
      <w:r w:rsidR="00897BDC">
        <w:rPr>
          <w:lang w:eastAsia="zh-CN"/>
        </w:rPr>
        <w:t xml:space="preserve">the </w:t>
      </w:r>
      <w:r w:rsidR="005344B5">
        <w:rPr>
          <w:lang w:eastAsia="zh-CN"/>
        </w:rPr>
        <w:t>above observation,</w:t>
      </w:r>
      <w:r w:rsidR="002A6129">
        <w:rPr>
          <w:lang w:eastAsia="zh-CN"/>
        </w:rPr>
        <w:t xml:space="preserve"> </w:t>
      </w:r>
      <w:r w:rsidR="005344B5">
        <w:rPr>
          <w:lang w:eastAsia="zh-CN"/>
        </w:rPr>
        <w:t xml:space="preserve">RAN1 will use L1 </w:t>
      </w:r>
      <w:r w:rsidR="00897BDC">
        <w:rPr>
          <w:lang w:eastAsia="zh-CN"/>
        </w:rPr>
        <w:t>signaling</w:t>
      </w:r>
      <w:r w:rsidR="002A6129">
        <w:rPr>
          <w:lang w:eastAsia="zh-CN"/>
        </w:rPr>
        <w:t xml:space="preserve"> for inference</w:t>
      </w:r>
      <w:r w:rsidR="005344B5">
        <w:rPr>
          <w:lang w:eastAsia="zh-CN"/>
        </w:rPr>
        <w:t xml:space="preserve"> because the latency requirement is </w:t>
      </w:r>
      <w:r w:rsidR="00897BDC">
        <w:rPr>
          <w:lang w:eastAsia="zh-CN"/>
        </w:rPr>
        <w:t>time-critical</w:t>
      </w:r>
      <w:r w:rsidR="005344B5">
        <w:rPr>
          <w:lang w:eastAsia="zh-CN"/>
        </w:rPr>
        <w:t xml:space="preserve">. As for the training and monitoring, the latency requirement is near </w:t>
      </w:r>
      <w:r w:rsidR="00897BDC">
        <w:rPr>
          <w:lang w:eastAsia="zh-CN"/>
        </w:rPr>
        <w:t>real-time</w:t>
      </w:r>
      <w:r w:rsidR="005344B5">
        <w:rPr>
          <w:lang w:eastAsia="zh-CN"/>
        </w:rPr>
        <w:t xml:space="preserve"> or relaxed.</w:t>
      </w:r>
      <w:r>
        <w:rPr>
          <w:lang w:eastAsia="zh-CN"/>
        </w:rPr>
        <w:t xml:space="preserve"> </w:t>
      </w:r>
      <w:r w:rsidR="002A6129">
        <w:rPr>
          <w:lang w:eastAsia="zh-CN"/>
        </w:rPr>
        <w:t>Thus,</w:t>
      </w:r>
      <w:r w:rsidR="00CD106D">
        <w:rPr>
          <w:lang w:eastAsia="zh-CN"/>
        </w:rPr>
        <w:t xml:space="preserve"> on top of L1 signalling solution,</w:t>
      </w:r>
      <w:r w:rsidR="002A6129">
        <w:rPr>
          <w:lang w:eastAsia="zh-CN"/>
        </w:rPr>
        <w:t xml:space="preserve"> the necessity of using L3 signaling for NW-sided training or monitoring data collection should be clarified.</w:t>
      </w:r>
    </w:p>
    <w:p w14:paraId="23ACB8F8" w14:textId="1DC091FA" w:rsidR="00106D1A" w:rsidRPr="008A3A97" w:rsidRDefault="002A6129" w:rsidP="0036246A">
      <w:pPr>
        <w:rPr>
          <w:b/>
          <w:lang w:eastAsia="zh-CN"/>
        </w:rPr>
      </w:pPr>
      <w:r w:rsidRPr="002A6129">
        <w:rPr>
          <w:b/>
          <w:lang w:eastAsia="zh-CN"/>
        </w:rPr>
        <w:t>Proposal 3:  The necessity of using L3 signaling for NW-sided training or monitoring data collection should be clarified.</w:t>
      </w:r>
    </w:p>
    <w:p w14:paraId="1179A869" w14:textId="77777777" w:rsidR="00575DC4" w:rsidRDefault="00575DC4" w:rsidP="0036246A">
      <w:pPr>
        <w:rPr>
          <w:lang w:eastAsia="zh-CN"/>
        </w:rPr>
      </w:pPr>
    </w:p>
    <w:p w14:paraId="2A6E4763" w14:textId="5B013B72" w:rsidR="00106D1A" w:rsidRDefault="00EE5FF0" w:rsidP="0036246A">
      <w:pPr>
        <w:rPr>
          <w:lang w:eastAsia="zh-CN"/>
        </w:rPr>
      </w:pPr>
      <w:r>
        <w:rPr>
          <w:lang w:eastAsia="zh-CN"/>
        </w:rPr>
        <w:t xml:space="preserve">For any data collection solutions, we think </w:t>
      </w:r>
      <w:r w:rsidR="00106D1A">
        <w:rPr>
          <w:lang w:eastAsia="zh-CN"/>
        </w:rPr>
        <w:t>user privacy and security need to be considered for NW-sided data collection.</w:t>
      </w:r>
      <w:r>
        <w:rPr>
          <w:lang w:eastAsia="zh-CN"/>
        </w:rPr>
        <w:t xml:space="preserve"> The collected data can be checked based on some principles, e.g. whether they</w:t>
      </w:r>
      <w:r w:rsidRPr="00EE5FF0">
        <w:t xml:space="preserve"> </w:t>
      </w:r>
      <w:r>
        <w:t>may</w:t>
      </w:r>
      <w:r w:rsidRPr="00EE5FF0">
        <w:rPr>
          <w:lang w:eastAsia="zh-CN"/>
        </w:rPr>
        <w:t xml:space="preserve"> involve user privacy information</w:t>
      </w:r>
      <w:r>
        <w:rPr>
          <w:lang w:eastAsia="zh-CN"/>
        </w:rPr>
        <w:t xml:space="preserve"> or not.</w:t>
      </w:r>
      <w:r w:rsidR="0031338F">
        <w:rPr>
          <w:lang w:eastAsia="zh-CN"/>
        </w:rPr>
        <w:t xml:space="preserve"> During Rel-18 study phase, when RAN2 discussed existing data collection methods, security and privacy aspects were also analyzed</w:t>
      </w:r>
      <w:r w:rsidR="008B3F2C">
        <w:rPr>
          <w:lang w:eastAsia="zh-CN"/>
        </w:rPr>
        <w:t>/compared</w:t>
      </w:r>
      <w:r w:rsidR="0031338F">
        <w:rPr>
          <w:lang w:eastAsia="zh-CN"/>
        </w:rPr>
        <w:t>, so this could be used as inputs for further RAN2 discussions.</w:t>
      </w:r>
      <w:r w:rsidR="00106D1A">
        <w:rPr>
          <w:lang w:eastAsia="zh-CN"/>
        </w:rPr>
        <w:t xml:space="preserve"> </w:t>
      </w:r>
    </w:p>
    <w:p w14:paraId="6265521D" w14:textId="6C623BC8" w:rsidR="00106D1A" w:rsidRPr="0031095C" w:rsidRDefault="00106D1A" w:rsidP="00106D1A">
      <w:pPr>
        <w:rPr>
          <w:b/>
          <w:lang w:eastAsia="zh-CN"/>
        </w:rPr>
      </w:pPr>
      <w:r w:rsidRPr="002A6129">
        <w:rPr>
          <w:b/>
          <w:lang w:eastAsia="zh-CN"/>
        </w:rPr>
        <w:t xml:space="preserve">Proposal </w:t>
      </w:r>
      <w:r>
        <w:rPr>
          <w:b/>
          <w:lang w:eastAsia="zh-CN"/>
        </w:rPr>
        <w:t>4</w:t>
      </w:r>
      <w:r w:rsidRPr="002A6129">
        <w:rPr>
          <w:b/>
          <w:lang w:eastAsia="zh-CN"/>
        </w:rPr>
        <w:t>:</w:t>
      </w:r>
      <w:r w:rsidR="0031338F">
        <w:rPr>
          <w:b/>
          <w:lang w:eastAsia="zh-CN"/>
        </w:rPr>
        <w:t xml:space="preserve"> For any NW-sided data collection solutions, the security and privacy aspects should be considered, and it depends on whether the collected data may involve user privacy information or not</w:t>
      </w:r>
      <w:r w:rsidRPr="002A6129">
        <w:rPr>
          <w:b/>
          <w:lang w:eastAsia="zh-CN"/>
        </w:rPr>
        <w:t>.</w:t>
      </w:r>
    </w:p>
    <w:p w14:paraId="1BB2B06E" w14:textId="77777777" w:rsidR="007F4B87" w:rsidRDefault="007F4B87" w:rsidP="0036246A">
      <w:pPr>
        <w:rPr>
          <w:lang w:eastAsia="zh-CN"/>
        </w:rPr>
      </w:pPr>
    </w:p>
    <w:p w14:paraId="5C0EFD9F" w14:textId="2EBCCA89" w:rsidR="002A6129" w:rsidRDefault="00AF2245" w:rsidP="0036246A">
      <w:pPr>
        <w:rPr>
          <w:lang w:eastAsia="zh-CN"/>
        </w:rPr>
      </w:pPr>
      <w:r>
        <w:rPr>
          <w:lang w:eastAsia="zh-CN"/>
        </w:rPr>
        <w:t xml:space="preserve">If the data </w:t>
      </w:r>
      <w:r w:rsidR="00052EF3">
        <w:rPr>
          <w:lang w:eastAsia="zh-CN"/>
        </w:rPr>
        <w:t>is collected</w:t>
      </w:r>
      <w:r>
        <w:rPr>
          <w:lang w:eastAsia="zh-CN"/>
        </w:rPr>
        <w:t xml:space="preserve"> by the OAM, </w:t>
      </w:r>
      <w:r w:rsidR="00106D1A">
        <w:rPr>
          <w:lang w:eastAsia="zh-CN"/>
        </w:rPr>
        <w:t>consider the user privacy and security, the MDT mechanism should be considered. This is because MDT is an E2E solution and the user consent is included</w:t>
      </w:r>
      <w:r w:rsidR="005D6BC5">
        <w:rPr>
          <w:lang w:eastAsia="zh-CN"/>
        </w:rPr>
        <w:t xml:space="preserve"> (see annex for more details of MDT)</w:t>
      </w:r>
      <w:r w:rsidR="00106D1A">
        <w:rPr>
          <w:lang w:eastAsia="zh-CN"/>
        </w:rPr>
        <w:t>.</w:t>
      </w:r>
    </w:p>
    <w:p w14:paraId="5D010B97" w14:textId="59D0DBED" w:rsidR="00106D1A" w:rsidRDefault="004E6B25" w:rsidP="0036246A">
      <w:pPr>
        <w:rPr>
          <w:b/>
          <w:lang w:eastAsia="zh-CN"/>
        </w:rPr>
      </w:pPr>
      <w:r w:rsidRPr="002A6129">
        <w:rPr>
          <w:b/>
          <w:lang w:eastAsia="zh-CN"/>
        </w:rPr>
        <w:t xml:space="preserve">Proposal </w:t>
      </w:r>
      <w:r>
        <w:rPr>
          <w:b/>
          <w:lang w:eastAsia="zh-CN"/>
        </w:rPr>
        <w:t>5</w:t>
      </w:r>
      <w:r w:rsidRPr="002A6129">
        <w:rPr>
          <w:b/>
          <w:lang w:eastAsia="zh-CN"/>
        </w:rPr>
        <w:t xml:space="preserve">: </w:t>
      </w:r>
      <w:r w:rsidR="002B140C">
        <w:rPr>
          <w:b/>
          <w:lang w:eastAsia="zh-CN"/>
        </w:rPr>
        <w:t xml:space="preserve">If L3 </w:t>
      </w:r>
      <w:r w:rsidR="00897BDC">
        <w:rPr>
          <w:b/>
          <w:lang w:eastAsia="zh-CN"/>
        </w:rPr>
        <w:t>signaling</w:t>
      </w:r>
      <w:r w:rsidR="002B140C">
        <w:rPr>
          <w:b/>
          <w:lang w:eastAsia="zh-CN"/>
        </w:rPr>
        <w:t xml:space="preserve"> is used</w:t>
      </w:r>
      <w:r w:rsidR="00186EE0">
        <w:rPr>
          <w:b/>
          <w:lang w:eastAsia="zh-CN"/>
        </w:rPr>
        <w:t xml:space="preserve"> for collecting training data for NW-sided data collection for BM</w:t>
      </w:r>
      <w:r w:rsidR="002B140C">
        <w:rPr>
          <w:b/>
          <w:lang w:eastAsia="zh-CN"/>
        </w:rPr>
        <w:t xml:space="preserve">, </w:t>
      </w:r>
      <w:r w:rsidRPr="002A6129">
        <w:rPr>
          <w:b/>
          <w:lang w:eastAsia="zh-CN"/>
        </w:rPr>
        <w:t>MDT</w:t>
      </w:r>
      <w:r>
        <w:rPr>
          <w:b/>
          <w:lang w:eastAsia="zh-CN"/>
        </w:rPr>
        <w:t xml:space="preserve"> can be </w:t>
      </w:r>
      <w:r w:rsidR="00972069">
        <w:rPr>
          <w:b/>
          <w:lang w:eastAsia="zh-CN"/>
        </w:rPr>
        <w:t>considered for enhancements</w:t>
      </w:r>
      <w:r w:rsidRPr="002A6129">
        <w:rPr>
          <w:b/>
          <w:lang w:eastAsia="zh-CN"/>
        </w:rPr>
        <w:t>.</w:t>
      </w:r>
    </w:p>
    <w:p w14:paraId="4CA33FA8" w14:textId="77777777" w:rsidR="00186EE0" w:rsidRPr="008A3A97" w:rsidRDefault="00186EE0" w:rsidP="0036246A">
      <w:pPr>
        <w:rPr>
          <w:b/>
          <w:lang w:eastAsia="zh-CN"/>
        </w:rPr>
      </w:pPr>
    </w:p>
    <w:p w14:paraId="78ACE414" w14:textId="3B42D129" w:rsidR="005867E2" w:rsidRDefault="005867E2" w:rsidP="005867E2">
      <w:pPr>
        <w:pStyle w:val="2"/>
        <w:rPr>
          <w:lang w:eastAsia="zh-CN"/>
        </w:rPr>
      </w:pPr>
      <w:r>
        <w:rPr>
          <w:lang w:eastAsia="zh-CN"/>
        </w:rPr>
        <w:t xml:space="preserve">NW-sided </w:t>
      </w:r>
      <w:r w:rsidR="00086FB2">
        <w:rPr>
          <w:lang w:eastAsia="zh-CN"/>
        </w:rPr>
        <w:t>data collection</w:t>
      </w:r>
      <w:r>
        <w:rPr>
          <w:lang w:eastAsia="zh-CN"/>
        </w:rPr>
        <w:t xml:space="preserve"> for positioning</w:t>
      </w:r>
    </w:p>
    <w:p w14:paraId="2FE0A060" w14:textId="2D2192E2" w:rsidR="007D361B" w:rsidRDefault="00086FB2" w:rsidP="007D361B">
      <w:pPr>
        <w:rPr>
          <w:lang w:eastAsia="zh-CN"/>
        </w:rPr>
      </w:pPr>
      <w:r>
        <w:rPr>
          <w:lang w:eastAsia="zh-CN"/>
        </w:rPr>
        <w:t>As for the NW-sided data collection for positioning, there are 5 cases listed in Rel-19 WID as follows:</w:t>
      </w:r>
    </w:p>
    <w:tbl>
      <w:tblPr>
        <w:tblStyle w:val="ae"/>
        <w:tblW w:w="0" w:type="auto"/>
        <w:tblLook w:val="04A0" w:firstRow="1" w:lastRow="0" w:firstColumn="1" w:lastColumn="0" w:noHBand="0" w:noVBand="1"/>
      </w:tblPr>
      <w:tblGrid>
        <w:gridCol w:w="9307"/>
      </w:tblGrid>
      <w:tr w:rsidR="00086FB2" w14:paraId="520369CE" w14:textId="77777777" w:rsidTr="00086FB2">
        <w:tc>
          <w:tcPr>
            <w:tcW w:w="9307" w:type="dxa"/>
          </w:tcPr>
          <w:p w14:paraId="026CC052" w14:textId="77777777" w:rsidR="00086FB2" w:rsidRPr="00086FB2" w:rsidRDefault="00086FB2" w:rsidP="00086FB2">
            <w:pPr>
              <w:numPr>
                <w:ilvl w:val="0"/>
                <w:numId w:val="26"/>
              </w:numPr>
              <w:overflowPunct w:val="0"/>
              <w:snapToGrid/>
              <w:spacing w:after="0"/>
              <w:jc w:val="left"/>
              <w:textAlignment w:val="baseline"/>
              <w:rPr>
                <w:bCs/>
              </w:rPr>
            </w:pPr>
            <w:r w:rsidRPr="00086FB2">
              <w:rPr>
                <w:bCs/>
              </w:rPr>
              <w:lastRenderedPageBreak/>
              <w:t>Positioning accuracy enhancements, encompassing [RAN1/RAN2/RAN3]:</w:t>
            </w:r>
          </w:p>
          <w:p w14:paraId="211AC43C" w14:textId="77777777" w:rsidR="00086FB2" w:rsidRPr="00086FB2" w:rsidRDefault="00086FB2" w:rsidP="00086FB2">
            <w:pPr>
              <w:numPr>
                <w:ilvl w:val="1"/>
                <w:numId w:val="26"/>
              </w:numPr>
              <w:overflowPunct w:val="0"/>
              <w:snapToGrid/>
              <w:spacing w:after="0"/>
              <w:jc w:val="left"/>
              <w:textAlignment w:val="baseline"/>
              <w:rPr>
                <w:bCs/>
              </w:rPr>
            </w:pPr>
            <w:r w:rsidRPr="00086FB2">
              <w:rPr>
                <w:bCs/>
              </w:rPr>
              <w:t>Direct AI/ML positioning:</w:t>
            </w:r>
          </w:p>
          <w:p w14:paraId="1AE6FF5A" w14:textId="77777777" w:rsidR="00086FB2" w:rsidRPr="00C654E9" w:rsidRDefault="00086FB2" w:rsidP="00086FB2">
            <w:pPr>
              <w:numPr>
                <w:ilvl w:val="2"/>
                <w:numId w:val="26"/>
              </w:numPr>
              <w:overflowPunct w:val="0"/>
              <w:snapToGrid/>
              <w:spacing w:after="0"/>
              <w:jc w:val="left"/>
              <w:textAlignment w:val="baseline"/>
              <w:rPr>
                <w:bCs/>
              </w:rPr>
            </w:pPr>
            <w:r w:rsidRPr="00C654E9">
              <w:rPr>
                <w:bCs/>
              </w:rPr>
              <w:t>(1</w:t>
            </w:r>
            <w:r w:rsidRPr="00C654E9">
              <w:rPr>
                <w:bCs/>
                <w:vertAlign w:val="superscript"/>
              </w:rPr>
              <w:t>st</w:t>
            </w:r>
            <w:r w:rsidRPr="00C654E9">
              <w:rPr>
                <w:bCs/>
              </w:rPr>
              <w:t xml:space="preserve"> priority) Case 1: </w:t>
            </w:r>
            <w:r w:rsidRPr="00C654E9">
              <w:t>UE-based positioning with UE-side model, direct AI/ML positioning</w:t>
            </w:r>
          </w:p>
          <w:p w14:paraId="2ADEEA1A" w14:textId="77777777" w:rsidR="00086FB2" w:rsidRPr="00086FB2" w:rsidRDefault="00086FB2" w:rsidP="00086FB2">
            <w:pPr>
              <w:numPr>
                <w:ilvl w:val="2"/>
                <w:numId w:val="26"/>
              </w:numPr>
              <w:overflowPunct w:val="0"/>
              <w:snapToGrid/>
              <w:spacing w:after="0"/>
              <w:jc w:val="left"/>
              <w:textAlignment w:val="baseline"/>
              <w:rPr>
                <w:bCs/>
              </w:rPr>
            </w:pPr>
            <w:r w:rsidRPr="00086FB2">
              <w:rPr>
                <w:bCs/>
              </w:rPr>
              <w:t>(2</w:t>
            </w:r>
            <w:r w:rsidRPr="00086FB2">
              <w:rPr>
                <w:bCs/>
                <w:vertAlign w:val="superscript"/>
              </w:rPr>
              <w:t>nd</w:t>
            </w:r>
            <w:r w:rsidRPr="00086FB2">
              <w:rPr>
                <w:bCs/>
              </w:rPr>
              <w:t xml:space="preserve"> priority) Case 2b: </w:t>
            </w:r>
            <w:r w:rsidRPr="00086FB2">
              <w:t>UE-assisted/LMF-based positioning with LMF-side model, direct AI/ML positioning</w:t>
            </w:r>
          </w:p>
          <w:p w14:paraId="44C7A915" w14:textId="77777777" w:rsidR="00086FB2" w:rsidRPr="00C654E9" w:rsidRDefault="00086FB2" w:rsidP="00086FB2">
            <w:pPr>
              <w:numPr>
                <w:ilvl w:val="2"/>
                <w:numId w:val="26"/>
              </w:numPr>
              <w:overflowPunct w:val="0"/>
              <w:snapToGrid/>
              <w:spacing w:after="0"/>
              <w:jc w:val="left"/>
              <w:textAlignment w:val="baseline"/>
              <w:rPr>
                <w:bCs/>
              </w:rPr>
            </w:pPr>
            <w:r w:rsidRPr="00C654E9">
              <w:rPr>
                <w:bCs/>
              </w:rPr>
              <w:t>(1</w:t>
            </w:r>
            <w:r w:rsidRPr="00C654E9">
              <w:rPr>
                <w:bCs/>
                <w:vertAlign w:val="superscript"/>
              </w:rPr>
              <w:t>st</w:t>
            </w:r>
            <w:r w:rsidRPr="00C654E9">
              <w:rPr>
                <w:bCs/>
              </w:rPr>
              <w:t xml:space="preserve"> priority) Case 3b:</w:t>
            </w:r>
            <w:r w:rsidRPr="00C654E9">
              <w:t xml:space="preserve"> NG-RAN node assisted positioning with LMF-side model, direct AI/ML positioning</w:t>
            </w:r>
          </w:p>
          <w:p w14:paraId="3AAE68F7" w14:textId="77777777" w:rsidR="00086FB2" w:rsidRPr="00086FB2" w:rsidRDefault="00086FB2" w:rsidP="00086FB2">
            <w:pPr>
              <w:numPr>
                <w:ilvl w:val="1"/>
                <w:numId w:val="26"/>
              </w:numPr>
              <w:overflowPunct w:val="0"/>
              <w:snapToGrid/>
              <w:spacing w:after="0"/>
              <w:jc w:val="left"/>
              <w:textAlignment w:val="baseline"/>
              <w:rPr>
                <w:bCs/>
              </w:rPr>
            </w:pPr>
            <w:r w:rsidRPr="00086FB2">
              <w:rPr>
                <w:bCs/>
              </w:rPr>
              <w:t xml:space="preserve">AI/ML assisted positioning </w:t>
            </w:r>
            <w:r w:rsidRPr="00086FB2">
              <w:rPr>
                <w:bCs/>
              </w:rPr>
              <w:tab/>
            </w:r>
            <w:r w:rsidRPr="00086FB2">
              <w:rPr>
                <w:bCs/>
              </w:rPr>
              <w:tab/>
              <w:t xml:space="preserve"> </w:t>
            </w:r>
          </w:p>
          <w:p w14:paraId="4FFD9981" w14:textId="77777777" w:rsidR="00086FB2" w:rsidRPr="00086FB2" w:rsidRDefault="00086FB2" w:rsidP="00086FB2">
            <w:pPr>
              <w:numPr>
                <w:ilvl w:val="2"/>
                <w:numId w:val="26"/>
              </w:numPr>
              <w:overflowPunct w:val="0"/>
              <w:snapToGrid/>
              <w:spacing w:after="0"/>
              <w:jc w:val="left"/>
              <w:textAlignment w:val="baseline"/>
              <w:rPr>
                <w:bCs/>
              </w:rPr>
            </w:pPr>
            <w:r w:rsidRPr="00086FB2">
              <w:rPr>
                <w:bCs/>
              </w:rPr>
              <w:t>(2</w:t>
            </w:r>
            <w:r w:rsidRPr="00086FB2">
              <w:rPr>
                <w:bCs/>
                <w:vertAlign w:val="superscript"/>
              </w:rPr>
              <w:t>nd</w:t>
            </w:r>
            <w:r w:rsidRPr="00086FB2">
              <w:rPr>
                <w:bCs/>
              </w:rPr>
              <w:t xml:space="preserve"> priority) Case 2a: </w:t>
            </w:r>
            <w:r w:rsidRPr="00086FB2">
              <w:t>UE-assisted/LMF-based positioning with UE-side model, AI/ML assisted positioning</w:t>
            </w:r>
            <w:r w:rsidRPr="00086FB2">
              <w:rPr>
                <w:bCs/>
              </w:rPr>
              <w:tab/>
            </w:r>
          </w:p>
          <w:p w14:paraId="4EF6D888" w14:textId="77777777" w:rsidR="00086FB2" w:rsidRPr="00C654E9" w:rsidRDefault="00086FB2" w:rsidP="00086FB2">
            <w:pPr>
              <w:numPr>
                <w:ilvl w:val="2"/>
                <w:numId w:val="26"/>
              </w:numPr>
              <w:overflowPunct w:val="0"/>
              <w:snapToGrid/>
              <w:spacing w:after="0"/>
              <w:jc w:val="left"/>
              <w:textAlignment w:val="baseline"/>
              <w:rPr>
                <w:bCs/>
              </w:rPr>
            </w:pPr>
            <w:r w:rsidRPr="00C654E9">
              <w:rPr>
                <w:bCs/>
              </w:rPr>
              <w:t>(1</w:t>
            </w:r>
            <w:r w:rsidRPr="00C654E9">
              <w:rPr>
                <w:bCs/>
                <w:vertAlign w:val="superscript"/>
              </w:rPr>
              <w:t>st</w:t>
            </w:r>
            <w:r w:rsidRPr="00C654E9">
              <w:rPr>
                <w:bCs/>
              </w:rPr>
              <w:t xml:space="preserve"> priority) Case 3a: </w:t>
            </w:r>
            <w:r w:rsidRPr="00C654E9">
              <w:t>NG-RAN node assisted positioning with gNB-side model, AI/ML assisted positioning</w:t>
            </w:r>
          </w:p>
          <w:p w14:paraId="6EDDBE1B" w14:textId="38E8A504" w:rsidR="00086FB2" w:rsidRPr="00086FB2" w:rsidRDefault="00086FB2" w:rsidP="00086FB2">
            <w:pPr>
              <w:numPr>
                <w:ilvl w:val="1"/>
                <w:numId w:val="26"/>
              </w:numPr>
              <w:overflowPunct w:val="0"/>
              <w:snapToGrid/>
              <w:spacing w:after="0"/>
              <w:jc w:val="left"/>
              <w:textAlignment w:val="baseline"/>
              <w:rPr>
                <w:bCs/>
              </w:rPr>
            </w:pPr>
            <w:r w:rsidRPr="00086FB2">
              <w:rPr>
                <w:bCs/>
              </w:rPr>
              <w:t xml:space="preserve">Specify necessary measurements, </w:t>
            </w:r>
            <w:r w:rsidR="00052EF3">
              <w:rPr>
                <w:bCs/>
              </w:rPr>
              <w:t>signaling</w:t>
            </w:r>
            <w:r w:rsidRPr="00086FB2">
              <w:rPr>
                <w:bCs/>
              </w:rPr>
              <w:t>/mechanism(s) to facilitate LCM operations specific to the Positioning accuracy enhancements use cases, if any</w:t>
            </w:r>
          </w:p>
          <w:p w14:paraId="4BD316CE" w14:textId="75C74E1C" w:rsidR="00086FB2" w:rsidRPr="00086FB2" w:rsidRDefault="00086FB2" w:rsidP="00086FB2">
            <w:pPr>
              <w:numPr>
                <w:ilvl w:val="1"/>
                <w:numId w:val="26"/>
              </w:numPr>
              <w:overflowPunct w:val="0"/>
              <w:snapToGrid/>
              <w:spacing w:after="0"/>
              <w:jc w:val="left"/>
              <w:textAlignment w:val="baseline"/>
              <w:rPr>
                <w:bCs/>
              </w:rPr>
            </w:pPr>
            <w:r w:rsidRPr="00086FB2">
              <w:rPr>
                <w:bCs/>
              </w:rPr>
              <w:t xml:space="preserve">Investigate and specify the necessary </w:t>
            </w:r>
            <w:r w:rsidR="00052EF3">
              <w:rPr>
                <w:bCs/>
              </w:rPr>
              <w:t>signaling</w:t>
            </w:r>
            <w:r w:rsidRPr="00086FB2">
              <w:rPr>
                <w:bCs/>
              </w:rPr>
              <w:t xml:space="preserve"> of necessary measurement enhancements (if any)</w:t>
            </w:r>
          </w:p>
          <w:p w14:paraId="76952042" w14:textId="5A1E1267" w:rsidR="00086FB2" w:rsidRPr="00086FB2" w:rsidRDefault="00086FB2" w:rsidP="007D361B">
            <w:pPr>
              <w:numPr>
                <w:ilvl w:val="1"/>
                <w:numId w:val="26"/>
              </w:numPr>
              <w:overflowPunct w:val="0"/>
              <w:snapToGrid/>
              <w:spacing w:after="0"/>
              <w:jc w:val="left"/>
              <w:textAlignment w:val="baseline"/>
              <w:rPr>
                <w:bCs/>
              </w:rPr>
            </w:pPr>
            <w:r w:rsidRPr="00086FB2">
              <w:rPr>
                <w:bCs/>
              </w:rPr>
              <w:t>Enabling method(s) to ensure consistency between training and inference regarding NW-side additional conditions (if identified) for inference at UE for relevant positioning sub use cases</w:t>
            </w:r>
          </w:p>
        </w:tc>
      </w:tr>
    </w:tbl>
    <w:p w14:paraId="5F6DECA5" w14:textId="7DD5C641" w:rsidR="007D361B" w:rsidRDefault="00634326" w:rsidP="00626557">
      <w:pPr>
        <w:spacing w:before="120"/>
        <w:rPr>
          <w:lang w:eastAsia="zh-CN"/>
        </w:rPr>
      </w:pPr>
      <w:r>
        <w:rPr>
          <w:lang w:eastAsia="zh-CN"/>
        </w:rPr>
        <w:t>It</w:t>
      </w:r>
      <w:r w:rsidR="00626557">
        <w:rPr>
          <w:lang w:eastAsia="zh-CN"/>
        </w:rPr>
        <w:t xml:space="preserve"> will </w:t>
      </w:r>
      <w:r>
        <w:rPr>
          <w:lang w:eastAsia="zh-CN"/>
        </w:rPr>
        <w:t xml:space="preserve">be </w:t>
      </w:r>
      <w:r w:rsidR="00626557">
        <w:rPr>
          <w:lang w:eastAsia="zh-CN"/>
        </w:rPr>
        <w:t xml:space="preserve">hard to </w:t>
      </w:r>
      <w:r w:rsidR="00052EF3">
        <w:rPr>
          <w:lang w:eastAsia="zh-CN"/>
        </w:rPr>
        <w:t>converge</w:t>
      </w:r>
      <w:r w:rsidR="00626557">
        <w:rPr>
          <w:lang w:eastAsia="zh-CN"/>
        </w:rPr>
        <w:t xml:space="preserve"> if we discuss all the listed cases and the time also </w:t>
      </w:r>
      <w:r w:rsidR="00052EF3">
        <w:rPr>
          <w:lang w:eastAsia="zh-CN"/>
        </w:rPr>
        <w:t xml:space="preserve">does </w:t>
      </w:r>
      <w:r w:rsidR="00626557">
        <w:rPr>
          <w:lang w:eastAsia="zh-CN"/>
        </w:rPr>
        <w:t xml:space="preserve">not allow us to discuss all cases. Thus, </w:t>
      </w:r>
      <w:bookmarkStart w:id="3" w:name="_Hlk162340044"/>
      <w:r w:rsidR="00626557">
        <w:rPr>
          <w:lang w:eastAsia="zh-CN"/>
        </w:rPr>
        <w:t xml:space="preserve">RAN2 should focus on the </w:t>
      </w:r>
      <w:r w:rsidR="00052EF3">
        <w:rPr>
          <w:lang w:eastAsia="zh-CN"/>
        </w:rPr>
        <w:t xml:space="preserve">first </w:t>
      </w:r>
      <w:r w:rsidR="00626557">
        <w:rPr>
          <w:lang w:eastAsia="zh-CN"/>
        </w:rPr>
        <w:t>priority cases for NW-sided data collection for positioning.</w:t>
      </w:r>
      <w:bookmarkEnd w:id="3"/>
    </w:p>
    <w:p w14:paraId="1F5284A4" w14:textId="060512A9" w:rsidR="00626557" w:rsidRPr="00A225A7" w:rsidRDefault="00626557" w:rsidP="00626557">
      <w:pPr>
        <w:spacing w:before="180"/>
        <w:rPr>
          <w:rFonts w:eastAsiaTheme="minorEastAsia"/>
          <w:b/>
          <w:lang w:eastAsia="zh-CN"/>
        </w:rPr>
      </w:pPr>
      <w:r w:rsidRPr="00AF2245">
        <w:rPr>
          <w:rFonts w:eastAsiaTheme="minorEastAsia" w:hint="eastAsia"/>
          <w:b/>
          <w:lang w:eastAsia="zh-CN"/>
        </w:rPr>
        <w:t>P</w:t>
      </w:r>
      <w:r w:rsidRPr="00AF2245">
        <w:rPr>
          <w:rFonts w:eastAsiaTheme="minorEastAsia"/>
          <w:b/>
          <w:lang w:eastAsia="zh-CN"/>
        </w:rPr>
        <w:t xml:space="preserve">roposal </w:t>
      </w:r>
      <w:r w:rsidR="00092C4C">
        <w:rPr>
          <w:rFonts w:eastAsiaTheme="minorEastAsia"/>
          <w:b/>
          <w:lang w:eastAsia="zh-CN"/>
        </w:rPr>
        <w:t>6</w:t>
      </w:r>
      <w:r w:rsidRPr="00AF2245">
        <w:rPr>
          <w:rFonts w:eastAsiaTheme="minorEastAsia"/>
          <w:b/>
          <w:lang w:eastAsia="zh-CN"/>
        </w:rPr>
        <w:t xml:space="preserve">: </w:t>
      </w:r>
      <w:r w:rsidRPr="00626557">
        <w:rPr>
          <w:rFonts w:eastAsiaTheme="minorEastAsia"/>
          <w:b/>
          <w:lang w:eastAsia="zh-CN"/>
        </w:rPr>
        <w:t>RAN2 should focus on the first priority cases</w:t>
      </w:r>
      <w:r w:rsidR="002173AC">
        <w:rPr>
          <w:rFonts w:eastAsiaTheme="minorEastAsia"/>
          <w:b/>
          <w:lang w:eastAsia="zh-CN"/>
        </w:rPr>
        <w:t xml:space="preserve"> (case 1/3a/3b)</w:t>
      </w:r>
      <w:r w:rsidRPr="00626557">
        <w:rPr>
          <w:rFonts w:eastAsiaTheme="minorEastAsia"/>
          <w:b/>
          <w:lang w:eastAsia="zh-CN"/>
        </w:rPr>
        <w:t xml:space="preserve"> for NW-sided data collection for position</w:t>
      </w:r>
      <w:r>
        <w:rPr>
          <w:rFonts w:eastAsiaTheme="minorEastAsia"/>
          <w:b/>
          <w:lang w:eastAsia="zh-CN"/>
        </w:rPr>
        <w:t>in</w:t>
      </w:r>
      <w:r w:rsidRPr="00626557">
        <w:rPr>
          <w:rFonts w:eastAsiaTheme="minorEastAsia"/>
          <w:b/>
          <w:lang w:eastAsia="zh-CN"/>
        </w:rPr>
        <w:t>g.</w:t>
      </w:r>
    </w:p>
    <w:p w14:paraId="0D227456" w14:textId="77777777" w:rsidR="00206FB6" w:rsidRDefault="00206FB6" w:rsidP="007D361B">
      <w:pPr>
        <w:rPr>
          <w:lang w:eastAsia="zh-CN"/>
        </w:rPr>
      </w:pPr>
    </w:p>
    <w:p w14:paraId="44572D34" w14:textId="17E0261A" w:rsidR="007D361B" w:rsidRPr="007D361B" w:rsidRDefault="00626557" w:rsidP="007D361B">
      <w:pPr>
        <w:rPr>
          <w:lang w:eastAsia="zh-CN"/>
        </w:rPr>
      </w:pPr>
      <w:r>
        <w:rPr>
          <w:rFonts w:hint="eastAsia"/>
          <w:lang w:eastAsia="zh-CN"/>
        </w:rPr>
        <w:t>C</w:t>
      </w:r>
      <w:r>
        <w:rPr>
          <w:lang w:eastAsia="zh-CN"/>
        </w:rPr>
        <w:t xml:space="preserve">ase 1 is UE-sided positioning, we will analyze this case in another paper for UE-sided data collection. Case 3a and case 3b will be analyzed in </w:t>
      </w:r>
      <w:r w:rsidR="00052EF3">
        <w:rPr>
          <w:lang w:eastAsia="zh-CN"/>
        </w:rPr>
        <w:t xml:space="preserve">the </w:t>
      </w:r>
      <w:r>
        <w:rPr>
          <w:lang w:eastAsia="zh-CN"/>
        </w:rPr>
        <w:t>following sections.</w:t>
      </w:r>
    </w:p>
    <w:p w14:paraId="6D097366" w14:textId="3924D5FA" w:rsidR="007D361B" w:rsidRDefault="007D361B" w:rsidP="007D361B">
      <w:pPr>
        <w:pStyle w:val="3"/>
        <w:rPr>
          <w:lang w:eastAsia="zh-CN"/>
        </w:rPr>
      </w:pPr>
      <w:r>
        <w:rPr>
          <w:lang w:eastAsia="zh-CN"/>
        </w:rPr>
        <w:t>LMF-sided model for positioning (Case 3</w:t>
      </w:r>
      <w:r w:rsidR="00573A32">
        <w:rPr>
          <w:lang w:eastAsia="zh-CN"/>
        </w:rPr>
        <w:t>b</w:t>
      </w:r>
      <w:r>
        <w:rPr>
          <w:lang w:eastAsia="zh-CN"/>
        </w:rPr>
        <w:t>)</w:t>
      </w:r>
    </w:p>
    <w:p w14:paraId="5742B9A0" w14:textId="10579B4B" w:rsidR="00C654E9" w:rsidRDefault="00C654E9" w:rsidP="00C654E9">
      <w:pPr>
        <w:rPr>
          <w:rFonts w:eastAsiaTheme="minorEastAsia"/>
          <w:lang w:eastAsia="zh-CN"/>
        </w:rPr>
      </w:pPr>
      <w:r>
        <w:rPr>
          <w:rFonts w:eastAsiaTheme="minorEastAsia" w:hint="eastAsia"/>
          <w:lang w:eastAsia="zh-CN"/>
        </w:rPr>
        <w:t>F</w:t>
      </w:r>
      <w:r>
        <w:rPr>
          <w:rFonts w:eastAsiaTheme="minorEastAsia"/>
          <w:lang w:eastAsia="zh-CN"/>
        </w:rPr>
        <w:t>or the data collection requirements for positioning, the RAN1 feedbacks are listed in the following table</w:t>
      </w:r>
      <w:r w:rsidR="00B731E7">
        <w:rPr>
          <w:rFonts w:eastAsiaTheme="minorEastAsia"/>
          <w:lang w:eastAsia="zh-CN"/>
        </w:rPr>
        <w:t xml:space="preserve"> [3]</w:t>
      </w:r>
      <w:r>
        <w:rPr>
          <w:rFonts w:eastAsiaTheme="minorEastAsia"/>
          <w:lang w:eastAsia="zh-CN"/>
        </w:rPr>
        <w:t>:</w:t>
      </w:r>
    </w:p>
    <w:tbl>
      <w:tblPr>
        <w:tblStyle w:val="ae"/>
        <w:tblW w:w="9209" w:type="dxa"/>
        <w:tblLook w:val="04A0" w:firstRow="1" w:lastRow="0" w:firstColumn="1" w:lastColumn="0" w:noHBand="0" w:noVBand="1"/>
      </w:tblPr>
      <w:tblGrid>
        <w:gridCol w:w="9209"/>
      </w:tblGrid>
      <w:tr w:rsidR="00573A32" w14:paraId="6520CCF0" w14:textId="77777777" w:rsidTr="00573A32">
        <w:tc>
          <w:tcPr>
            <w:tcW w:w="9209" w:type="dxa"/>
          </w:tcPr>
          <w:p w14:paraId="0BE99839" w14:textId="77777777" w:rsidR="00573A32" w:rsidRDefault="00573A32" w:rsidP="00573A32">
            <w:pPr>
              <w:rPr>
                <w:rFonts w:eastAsiaTheme="minorEastAsia"/>
                <w:lang w:eastAsia="zh-CN"/>
              </w:rPr>
            </w:pP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26"/>
              <w:gridCol w:w="1947"/>
              <w:gridCol w:w="1957"/>
              <w:gridCol w:w="1389"/>
              <w:gridCol w:w="1210"/>
            </w:tblGrid>
            <w:tr w:rsidR="00573A32" w14:paraId="78F0AA1E" w14:textId="77777777" w:rsidTr="00573A32">
              <w:tc>
                <w:tcPr>
                  <w:tcW w:w="1221" w:type="dxa"/>
                  <w:shd w:val="clear" w:color="auto" w:fill="auto"/>
                </w:tcPr>
                <w:p w14:paraId="1B816A32" w14:textId="77777777" w:rsidR="00573A32" w:rsidRPr="0056613F" w:rsidRDefault="00573A32" w:rsidP="00573A32">
                  <w:pPr>
                    <w:spacing w:after="0"/>
                    <w:rPr>
                      <w:b/>
                      <w:bCs/>
                    </w:rPr>
                  </w:pPr>
                  <w:r w:rsidRPr="0056613F">
                    <w:rPr>
                      <w:b/>
                      <w:bCs/>
                    </w:rPr>
                    <w:t>LCM purpose</w:t>
                  </w:r>
                </w:p>
              </w:tc>
              <w:tc>
                <w:tcPr>
                  <w:tcW w:w="1226" w:type="dxa"/>
                  <w:shd w:val="clear" w:color="auto" w:fill="auto"/>
                </w:tcPr>
                <w:p w14:paraId="4ED3CF70" w14:textId="77777777" w:rsidR="00573A32" w:rsidRPr="0056613F" w:rsidRDefault="00573A32" w:rsidP="00573A32">
                  <w:pPr>
                    <w:spacing w:after="0"/>
                    <w:rPr>
                      <w:b/>
                      <w:bCs/>
                    </w:rPr>
                  </w:pPr>
                  <w:r w:rsidRPr="0056613F">
                    <w:rPr>
                      <w:b/>
                      <w:bCs/>
                    </w:rPr>
                    <w:t>Case</w:t>
                  </w:r>
                </w:p>
              </w:tc>
              <w:tc>
                <w:tcPr>
                  <w:tcW w:w="1947" w:type="dxa"/>
                  <w:shd w:val="clear" w:color="auto" w:fill="auto"/>
                </w:tcPr>
                <w:p w14:paraId="2EC9DC45" w14:textId="77777777" w:rsidR="00573A32" w:rsidRPr="0056613F" w:rsidRDefault="00573A32" w:rsidP="00573A32">
                  <w:pPr>
                    <w:spacing w:after="0"/>
                    <w:rPr>
                      <w:b/>
                      <w:bCs/>
                    </w:rPr>
                  </w:pPr>
                  <w:r w:rsidRPr="0056613F">
                    <w:rPr>
                      <w:b/>
                      <w:bCs/>
                    </w:rPr>
                    <w:t>Data content</w:t>
                  </w:r>
                </w:p>
              </w:tc>
              <w:tc>
                <w:tcPr>
                  <w:tcW w:w="1957" w:type="dxa"/>
                  <w:shd w:val="clear" w:color="auto" w:fill="auto"/>
                </w:tcPr>
                <w:p w14:paraId="11142214" w14:textId="77777777" w:rsidR="00573A32" w:rsidRPr="0056613F" w:rsidRDefault="00573A32" w:rsidP="00573A32">
                  <w:pPr>
                    <w:spacing w:after="0"/>
                    <w:rPr>
                      <w:b/>
                      <w:bCs/>
                    </w:rPr>
                  </w:pPr>
                  <w:r w:rsidRPr="0056613F">
                    <w:rPr>
                      <w:b/>
                      <w:bCs/>
                    </w:rPr>
                    <w:t>Typical data size (per data sample)</w:t>
                  </w:r>
                </w:p>
              </w:tc>
              <w:tc>
                <w:tcPr>
                  <w:tcW w:w="1389" w:type="dxa"/>
                  <w:shd w:val="clear" w:color="auto" w:fill="auto"/>
                </w:tcPr>
                <w:p w14:paraId="4C6C1907" w14:textId="77777777" w:rsidR="00573A32" w:rsidRPr="0056613F" w:rsidRDefault="00573A32" w:rsidP="00573A32">
                  <w:pPr>
                    <w:spacing w:after="0"/>
                    <w:rPr>
                      <w:b/>
                      <w:bCs/>
                    </w:rPr>
                  </w:pPr>
                  <w:r w:rsidRPr="0056613F">
                    <w:rPr>
                      <w:b/>
                      <w:bCs/>
                    </w:rPr>
                    <w:t>Typical latency requirement</w:t>
                  </w:r>
                </w:p>
              </w:tc>
              <w:tc>
                <w:tcPr>
                  <w:tcW w:w="1210" w:type="dxa"/>
                  <w:shd w:val="clear" w:color="auto" w:fill="auto"/>
                </w:tcPr>
                <w:p w14:paraId="6A09117C" w14:textId="77777777" w:rsidR="00573A32" w:rsidRPr="0056613F" w:rsidRDefault="00573A32" w:rsidP="00573A32">
                  <w:pPr>
                    <w:spacing w:after="0"/>
                    <w:rPr>
                      <w:b/>
                      <w:bCs/>
                    </w:rPr>
                  </w:pPr>
                  <w:r w:rsidRPr="0056613F">
                    <w:rPr>
                      <w:b/>
                      <w:bCs/>
                    </w:rPr>
                    <w:t>Notes</w:t>
                  </w:r>
                </w:p>
              </w:tc>
            </w:tr>
            <w:tr w:rsidR="00573A32" w14:paraId="1BCE63A7" w14:textId="77777777" w:rsidTr="00573A32">
              <w:trPr>
                <w:trHeight w:val="1765"/>
              </w:trPr>
              <w:tc>
                <w:tcPr>
                  <w:tcW w:w="1221" w:type="dxa"/>
                  <w:vMerge w:val="restart"/>
                  <w:shd w:val="clear" w:color="auto" w:fill="auto"/>
                </w:tcPr>
                <w:p w14:paraId="43BB4C91" w14:textId="77777777" w:rsidR="00573A32" w:rsidRPr="0056613F" w:rsidRDefault="00573A32" w:rsidP="00573A32">
                  <w:pPr>
                    <w:spacing w:after="0"/>
                    <w:rPr>
                      <w:bCs/>
                    </w:rPr>
                  </w:pPr>
                  <w:r w:rsidRPr="0056613F">
                    <w:rPr>
                      <w:bCs/>
                    </w:rPr>
                    <w:t>Training</w:t>
                  </w:r>
                </w:p>
              </w:tc>
              <w:tc>
                <w:tcPr>
                  <w:tcW w:w="1226" w:type="dxa"/>
                  <w:shd w:val="clear" w:color="auto" w:fill="auto"/>
                </w:tcPr>
                <w:p w14:paraId="03752056" w14:textId="77777777" w:rsidR="00573A32" w:rsidRPr="00573A32" w:rsidRDefault="00573A32" w:rsidP="00573A32">
                  <w:pPr>
                    <w:spacing w:after="0"/>
                    <w:rPr>
                      <w:highlight w:val="yellow"/>
                    </w:rPr>
                  </w:pPr>
                  <w:r w:rsidRPr="00573A32">
                    <w:rPr>
                      <w:highlight w:val="yellow"/>
                    </w:rPr>
                    <w:t>All Cases</w:t>
                  </w:r>
                </w:p>
                <w:p w14:paraId="3F66258F" w14:textId="77777777" w:rsidR="00573A32" w:rsidRPr="00573A32" w:rsidRDefault="00573A32" w:rsidP="00573A32">
                  <w:pPr>
                    <w:spacing w:after="0"/>
                    <w:rPr>
                      <w:highlight w:val="yellow"/>
                    </w:rPr>
                  </w:pPr>
                </w:p>
                <w:p w14:paraId="4CBBC021" w14:textId="77777777" w:rsidR="00573A32" w:rsidRPr="00573A32" w:rsidRDefault="00573A32" w:rsidP="00573A32">
                  <w:pPr>
                    <w:spacing w:after="0"/>
                    <w:rPr>
                      <w:highlight w:val="yellow"/>
                    </w:rPr>
                  </w:pPr>
                </w:p>
              </w:tc>
              <w:tc>
                <w:tcPr>
                  <w:tcW w:w="1947" w:type="dxa"/>
                  <w:shd w:val="clear" w:color="auto" w:fill="auto"/>
                </w:tcPr>
                <w:p w14:paraId="59C6A261" w14:textId="77777777" w:rsidR="00573A32" w:rsidRPr="00573A32" w:rsidRDefault="00573A32" w:rsidP="00573A32">
                  <w:pPr>
                    <w:spacing w:after="0"/>
                    <w:rPr>
                      <w:highlight w:val="yellow"/>
                    </w:rPr>
                  </w:pPr>
                  <w:r w:rsidRPr="00573A32">
                    <w:rPr>
                      <w:highlight w:val="yellow"/>
                    </w:rPr>
                    <w:t>Measurements (corresponding to model input): timing, power, and/or phase info</w:t>
                  </w:r>
                </w:p>
                <w:p w14:paraId="34504EC3" w14:textId="77777777" w:rsidR="00573A32" w:rsidRPr="00573A32" w:rsidRDefault="00573A32" w:rsidP="00573A32">
                  <w:pPr>
                    <w:spacing w:after="0"/>
                    <w:rPr>
                      <w:highlight w:val="yellow"/>
                    </w:rPr>
                  </w:pPr>
                  <w:r w:rsidRPr="00573A32">
                    <w:rPr>
                      <w:highlight w:val="yellow"/>
                    </w:rPr>
                    <w:t>See Note 2</w:t>
                  </w:r>
                </w:p>
              </w:tc>
              <w:tc>
                <w:tcPr>
                  <w:tcW w:w="1957" w:type="dxa"/>
                  <w:shd w:val="clear" w:color="auto" w:fill="auto"/>
                </w:tcPr>
                <w:p w14:paraId="07EA5B6C" w14:textId="77777777" w:rsidR="00573A32" w:rsidRDefault="00573A32" w:rsidP="00573A32">
                  <w:pPr>
                    <w:spacing w:after="0"/>
                  </w:pPr>
                  <w:r>
                    <w:t>Size depends on number of PRS/SRS resources, measurement type (timing, power, and/or phase info) and report format:</w:t>
                  </w:r>
                </w:p>
                <w:p w14:paraId="44C1E3C6" w14:textId="77777777" w:rsidR="00573A32" w:rsidRDefault="00573A32" w:rsidP="00573A32">
                  <w:pPr>
                    <w:spacing w:after="0"/>
                  </w:pPr>
                  <w:r>
                    <w:t>~100 bits to 1000s bits per PRS/SRS resource</w:t>
                  </w:r>
                </w:p>
                <w:p w14:paraId="5D4BFCD8" w14:textId="77777777" w:rsidR="00573A32" w:rsidRDefault="00573A32" w:rsidP="00573A32">
                  <w:pPr>
                    <w:spacing w:after="0"/>
                  </w:pPr>
                  <w:r>
                    <w:t>See Note 3</w:t>
                  </w:r>
                </w:p>
              </w:tc>
              <w:tc>
                <w:tcPr>
                  <w:tcW w:w="1389" w:type="dxa"/>
                  <w:shd w:val="clear" w:color="auto" w:fill="auto"/>
                </w:tcPr>
                <w:p w14:paraId="472FC31C" w14:textId="77777777" w:rsidR="00573A32" w:rsidRDefault="00573A32" w:rsidP="00573A32">
                  <w:pPr>
                    <w:spacing w:after="0"/>
                  </w:pPr>
                  <w:r w:rsidRPr="0056613F">
                    <w:t>Relaxed</w:t>
                  </w:r>
                </w:p>
              </w:tc>
              <w:tc>
                <w:tcPr>
                  <w:tcW w:w="1210" w:type="dxa"/>
                  <w:shd w:val="clear" w:color="auto" w:fill="auto"/>
                </w:tcPr>
                <w:p w14:paraId="0E5CDE72" w14:textId="77777777" w:rsidR="00573A32" w:rsidRDefault="00573A32" w:rsidP="00573A32">
                  <w:pPr>
                    <w:spacing w:after="0"/>
                  </w:pPr>
                </w:p>
              </w:tc>
            </w:tr>
            <w:tr w:rsidR="00573A32" w14:paraId="7B443C23" w14:textId="77777777" w:rsidTr="00573A32">
              <w:tc>
                <w:tcPr>
                  <w:tcW w:w="1221" w:type="dxa"/>
                  <w:vMerge/>
                  <w:shd w:val="clear" w:color="auto" w:fill="auto"/>
                </w:tcPr>
                <w:p w14:paraId="57D1C5E6" w14:textId="77777777" w:rsidR="00573A32" w:rsidRPr="0056613F" w:rsidRDefault="00573A32" w:rsidP="00573A32">
                  <w:pPr>
                    <w:spacing w:after="0"/>
                    <w:rPr>
                      <w:bCs/>
                    </w:rPr>
                  </w:pPr>
                </w:p>
              </w:tc>
              <w:tc>
                <w:tcPr>
                  <w:tcW w:w="1226" w:type="dxa"/>
                  <w:shd w:val="clear" w:color="auto" w:fill="auto"/>
                </w:tcPr>
                <w:p w14:paraId="25A1E64B" w14:textId="77777777" w:rsidR="00573A32" w:rsidRPr="00573A32" w:rsidRDefault="00573A32" w:rsidP="00573A32">
                  <w:pPr>
                    <w:spacing w:after="0"/>
                    <w:rPr>
                      <w:highlight w:val="yellow"/>
                    </w:rPr>
                  </w:pPr>
                  <w:r w:rsidRPr="00573A32">
                    <w:rPr>
                      <w:highlight w:val="yellow"/>
                    </w:rPr>
                    <w:t>Direct AI/ML positioning</w:t>
                  </w:r>
                </w:p>
              </w:tc>
              <w:tc>
                <w:tcPr>
                  <w:tcW w:w="1947" w:type="dxa"/>
                  <w:shd w:val="clear" w:color="auto" w:fill="auto"/>
                </w:tcPr>
                <w:p w14:paraId="4F0C87A3" w14:textId="77777777" w:rsidR="00573A32" w:rsidRPr="00573A32" w:rsidRDefault="00573A32" w:rsidP="00573A32">
                  <w:pPr>
                    <w:spacing w:after="0"/>
                    <w:rPr>
                      <w:highlight w:val="yellow"/>
                    </w:rPr>
                  </w:pPr>
                  <w:r w:rsidRPr="00573A32">
                    <w:rPr>
                      <w:highlight w:val="yellow"/>
                    </w:rPr>
                    <w:t>Label: Location coordinates as model output</w:t>
                  </w:r>
                </w:p>
              </w:tc>
              <w:tc>
                <w:tcPr>
                  <w:tcW w:w="1957" w:type="dxa"/>
                  <w:shd w:val="clear" w:color="auto" w:fill="auto"/>
                </w:tcPr>
                <w:p w14:paraId="2EBC617E" w14:textId="77777777" w:rsidR="00573A32" w:rsidRDefault="00573A32" w:rsidP="00573A32">
                  <w:pPr>
                    <w:spacing w:after="0"/>
                  </w:pPr>
                  <w:r>
                    <w:t xml:space="preserve">56 to 144 bits </w:t>
                  </w:r>
                </w:p>
                <w:p w14:paraId="0BF4DA1F" w14:textId="77777777" w:rsidR="00573A32" w:rsidRPr="00E81611" w:rsidRDefault="00573A32" w:rsidP="00573A32">
                  <w:pPr>
                    <w:spacing w:after="0"/>
                  </w:pPr>
                  <w:r w:rsidRPr="00E81611">
                    <w:t>See Note 3</w:t>
                  </w:r>
                </w:p>
              </w:tc>
              <w:tc>
                <w:tcPr>
                  <w:tcW w:w="1389" w:type="dxa"/>
                  <w:shd w:val="clear" w:color="auto" w:fill="auto"/>
                </w:tcPr>
                <w:p w14:paraId="4B608558" w14:textId="77777777" w:rsidR="00573A32" w:rsidRPr="0056613F" w:rsidRDefault="00573A32" w:rsidP="00573A32">
                  <w:pPr>
                    <w:spacing w:after="0"/>
                  </w:pPr>
                  <w:r w:rsidRPr="0056613F">
                    <w:t>Relaxed</w:t>
                  </w:r>
                </w:p>
              </w:tc>
              <w:tc>
                <w:tcPr>
                  <w:tcW w:w="1210" w:type="dxa"/>
                  <w:shd w:val="clear" w:color="auto" w:fill="auto"/>
                </w:tcPr>
                <w:p w14:paraId="50E84FA5" w14:textId="77777777" w:rsidR="00573A32" w:rsidRDefault="00573A32" w:rsidP="00573A32">
                  <w:pPr>
                    <w:spacing w:after="0"/>
                  </w:pPr>
                </w:p>
              </w:tc>
            </w:tr>
            <w:tr w:rsidR="00573A32" w14:paraId="437F0EE7" w14:textId="77777777" w:rsidTr="00573A32">
              <w:tc>
                <w:tcPr>
                  <w:tcW w:w="1221" w:type="dxa"/>
                  <w:vMerge/>
                  <w:shd w:val="clear" w:color="auto" w:fill="auto"/>
                </w:tcPr>
                <w:p w14:paraId="03C40AB2" w14:textId="77777777" w:rsidR="00573A32" w:rsidRPr="0056613F" w:rsidRDefault="00573A32" w:rsidP="00573A32">
                  <w:pPr>
                    <w:spacing w:after="0"/>
                    <w:rPr>
                      <w:bCs/>
                    </w:rPr>
                  </w:pPr>
                </w:p>
              </w:tc>
              <w:tc>
                <w:tcPr>
                  <w:tcW w:w="1226" w:type="dxa"/>
                  <w:shd w:val="clear" w:color="auto" w:fill="auto"/>
                </w:tcPr>
                <w:p w14:paraId="12DB0B6F" w14:textId="77777777" w:rsidR="00573A32" w:rsidRPr="00573A32" w:rsidRDefault="00573A32" w:rsidP="00573A32">
                  <w:pPr>
                    <w:spacing w:after="0"/>
                  </w:pPr>
                </w:p>
                <w:p w14:paraId="785260B6" w14:textId="77777777" w:rsidR="00573A32" w:rsidRPr="00573A32" w:rsidRDefault="00573A32" w:rsidP="00573A32">
                  <w:pPr>
                    <w:spacing w:after="0"/>
                  </w:pPr>
                  <w:r w:rsidRPr="00573A32">
                    <w:t>AI/ML assisted positioning</w:t>
                  </w:r>
                </w:p>
              </w:tc>
              <w:tc>
                <w:tcPr>
                  <w:tcW w:w="1947" w:type="dxa"/>
                  <w:shd w:val="clear" w:color="auto" w:fill="auto"/>
                </w:tcPr>
                <w:p w14:paraId="0B551996" w14:textId="77777777" w:rsidR="00573A32" w:rsidRPr="00573A32" w:rsidRDefault="00573A32" w:rsidP="00573A32">
                  <w:pPr>
                    <w:spacing w:after="0"/>
                  </w:pPr>
                  <w:r w:rsidRPr="00573A32">
                    <w:t>Label: Intermediate positioning measurement (timing info, LOS/NLOS indicator) as model output</w:t>
                  </w:r>
                </w:p>
                <w:p w14:paraId="5AC33F85" w14:textId="77777777" w:rsidR="00573A32" w:rsidRPr="00573A32" w:rsidRDefault="00573A32" w:rsidP="00573A32">
                  <w:pPr>
                    <w:spacing w:after="0"/>
                  </w:pPr>
                  <w:r w:rsidRPr="00573A32">
                    <w:t>See Note 2</w:t>
                  </w:r>
                </w:p>
              </w:tc>
              <w:tc>
                <w:tcPr>
                  <w:tcW w:w="1957" w:type="dxa"/>
                  <w:shd w:val="clear" w:color="auto" w:fill="auto"/>
                </w:tcPr>
                <w:p w14:paraId="0F68BBB8" w14:textId="77777777" w:rsidR="00573A32" w:rsidRPr="005C5084" w:rsidRDefault="00573A32" w:rsidP="00573A32">
                  <w:pPr>
                    <w:spacing w:after="0"/>
                  </w:pPr>
                  <w:r w:rsidRPr="005C5084">
                    <w:t>10s bits to 100s bits per PRS/SRS resource</w:t>
                  </w:r>
                </w:p>
                <w:p w14:paraId="3FF6329F" w14:textId="77777777" w:rsidR="00573A32" w:rsidRPr="005C5084" w:rsidRDefault="00573A32" w:rsidP="00573A32">
                  <w:pPr>
                    <w:spacing w:after="0"/>
                  </w:pPr>
                  <w:r w:rsidRPr="005C5084">
                    <w:t>See Note 3</w:t>
                  </w:r>
                </w:p>
              </w:tc>
              <w:tc>
                <w:tcPr>
                  <w:tcW w:w="1389" w:type="dxa"/>
                  <w:shd w:val="clear" w:color="auto" w:fill="auto"/>
                </w:tcPr>
                <w:p w14:paraId="6300E11D" w14:textId="77777777" w:rsidR="00573A32" w:rsidRDefault="00573A32" w:rsidP="00573A32">
                  <w:pPr>
                    <w:spacing w:after="0"/>
                  </w:pPr>
                  <w:r w:rsidRPr="0056613F">
                    <w:t>Relaxed</w:t>
                  </w:r>
                </w:p>
              </w:tc>
              <w:tc>
                <w:tcPr>
                  <w:tcW w:w="1210" w:type="dxa"/>
                  <w:shd w:val="clear" w:color="auto" w:fill="auto"/>
                </w:tcPr>
                <w:p w14:paraId="33C91032" w14:textId="77777777" w:rsidR="00573A32" w:rsidRDefault="00573A32" w:rsidP="00573A32">
                  <w:pPr>
                    <w:spacing w:after="0"/>
                  </w:pPr>
                </w:p>
              </w:tc>
            </w:tr>
            <w:tr w:rsidR="00573A32" w14:paraId="61589497" w14:textId="77777777" w:rsidTr="00573A32">
              <w:trPr>
                <w:trHeight w:val="539"/>
              </w:trPr>
              <w:tc>
                <w:tcPr>
                  <w:tcW w:w="1221" w:type="dxa"/>
                  <w:vMerge w:val="restart"/>
                  <w:shd w:val="clear" w:color="auto" w:fill="auto"/>
                </w:tcPr>
                <w:p w14:paraId="7C6B8B5B" w14:textId="77777777" w:rsidR="00573A32" w:rsidRPr="0056613F" w:rsidRDefault="00573A32" w:rsidP="00573A32">
                  <w:pPr>
                    <w:spacing w:after="0"/>
                    <w:rPr>
                      <w:bCs/>
                    </w:rPr>
                  </w:pPr>
                  <w:r w:rsidRPr="0056613F">
                    <w:rPr>
                      <w:bCs/>
                    </w:rPr>
                    <w:t>Inference</w:t>
                  </w:r>
                </w:p>
              </w:tc>
              <w:tc>
                <w:tcPr>
                  <w:tcW w:w="1226" w:type="dxa"/>
                  <w:shd w:val="clear" w:color="auto" w:fill="auto"/>
                </w:tcPr>
                <w:p w14:paraId="44CE2149" w14:textId="77777777" w:rsidR="00573A32" w:rsidRDefault="00573A32" w:rsidP="00573A32">
                  <w:pPr>
                    <w:spacing w:after="0"/>
                  </w:pPr>
                  <w:r>
                    <w:t>1</w:t>
                  </w:r>
                </w:p>
              </w:tc>
              <w:tc>
                <w:tcPr>
                  <w:tcW w:w="1947" w:type="dxa"/>
                  <w:shd w:val="clear" w:color="auto" w:fill="auto"/>
                </w:tcPr>
                <w:p w14:paraId="32DFD7D8" w14:textId="77777777" w:rsidR="00573A32" w:rsidRPr="005C5084" w:rsidRDefault="00573A32" w:rsidP="00573A32">
                  <w:pPr>
                    <w:spacing w:after="0"/>
                  </w:pPr>
                  <w:r w:rsidRPr="005C5084">
                    <w:t>Location coordinates as model output</w:t>
                  </w:r>
                </w:p>
              </w:tc>
              <w:tc>
                <w:tcPr>
                  <w:tcW w:w="1957" w:type="dxa"/>
                  <w:shd w:val="clear" w:color="auto" w:fill="auto"/>
                </w:tcPr>
                <w:p w14:paraId="506849A4" w14:textId="77777777" w:rsidR="00573A32" w:rsidRPr="005C5084" w:rsidRDefault="00573A32" w:rsidP="00573A32">
                  <w:pPr>
                    <w:spacing w:after="0"/>
                  </w:pPr>
                  <w:r w:rsidRPr="005C5084">
                    <w:t>56 to 144 bits</w:t>
                  </w:r>
                </w:p>
                <w:p w14:paraId="4BDE000E" w14:textId="77777777" w:rsidR="00573A32" w:rsidRPr="005C5084" w:rsidRDefault="00573A32" w:rsidP="00573A32">
                  <w:pPr>
                    <w:spacing w:after="0"/>
                  </w:pPr>
                  <w:r w:rsidRPr="005C5084">
                    <w:t>See Note 3</w:t>
                  </w:r>
                </w:p>
              </w:tc>
              <w:tc>
                <w:tcPr>
                  <w:tcW w:w="1389" w:type="dxa"/>
                  <w:shd w:val="clear" w:color="auto" w:fill="auto"/>
                </w:tcPr>
                <w:p w14:paraId="1EB4ED02" w14:textId="77777777" w:rsidR="00573A32" w:rsidRPr="00E81611" w:rsidRDefault="00573A32" w:rsidP="00573A32">
                  <w:pPr>
                    <w:spacing w:after="0"/>
                  </w:pPr>
                  <w:r w:rsidRPr="00E81611">
                    <w:t>See Note 5</w:t>
                  </w:r>
                </w:p>
              </w:tc>
              <w:tc>
                <w:tcPr>
                  <w:tcW w:w="1210" w:type="dxa"/>
                  <w:shd w:val="clear" w:color="auto" w:fill="auto"/>
                </w:tcPr>
                <w:p w14:paraId="1DF529FD" w14:textId="77777777" w:rsidR="00573A32" w:rsidRDefault="00573A32" w:rsidP="00573A32">
                  <w:pPr>
                    <w:spacing w:after="0"/>
                  </w:pPr>
                </w:p>
              </w:tc>
            </w:tr>
            <w:tr w:rsidR="00573A32" w14:paraId="35866563" w14:textId="77777777" w:rsidTr="00573A32">
              <w:trPr>
                <w:trHeight w:val="836"/>
              </w:trPr>
              <w:tc>
                <w:tcPr>
                  <w:tcW w:w="1221" w:type="dxa"/>
                  <w:vMerge/>
                  <w:shd w:val="clear" w:color="auto" w:fill="auto"/>
                </w:tcPr>
                <w:p w14:paraId="1E496236" w14:textId="77777777" w:rsidR="00573A32" w:rsidRPr="0056613F" w:rsidRDefault="00573A32" w:rsidP="00573A32">
                  <w:pPr>
                    <w:spacing w:after="0"/>
                    <w:rPr>
                      <w:bCs/>
                    </w:rPr>
                  </w:pPr>
                </w:p>
              </w:tc>
              <w:tc>
                <w:tcPr>
                  <w:tcW w:w="1226" w:type="dxa"/>
                  <w:shd w:val="clear" w:color="auto" w:fill="auto"/>
                </w:tcPr>
                <w:p w14:paraId="0049870A" w14:textId="77777777" w:rsidR="00573A32" w:rsidRPr="00943F77" w:rsidRDefault="00573A32" w:rsidP="00573A32">
                  <w:pPr>
                    <w:spacing w:after="0"/>
                    <w:rPr>
                      <w:highlight w:val="yellow"/>
                    </w:rPr>
                  </w:pPr>
                  <w:r w:rsidRPr="00573A32">
                    <w:t>2a, 3a</w:t>
                  </w:r>
                </w:p>
              </w:tc>
              <w:tc>
                <w:tcPr>
                  <w:tcW w:w="1947" w:type="dxa"/>
                  <w:shd w:val="clear" w:color="auto" w:fill="auto"/>
                </w:tcPr>
                <w:p w14:paraId="1FCE40CF" w14:textId="77777777" w:rsidR="00573A32" w:rsidRPr="00573A32" w:rsidRDefault="00573A32" w:rsidP="00573A32">
                  <w:pPr>
                    <w:spacing w:after="0"/>
                  </w:pPr>
                  <w:r w:rsidRPr="00573A32">
                    <w:t>Intermediate positioning measurement (timing info, LOS/NLOS indicator) as model output</w:t>
                  </w:r>
                </w:p>
                <w:p w14:paraId="46990530" w14:textId="77777777" w:rsidR="00573A32" w:rsidRPr="00943F77" w:rsidRDefault="00573A32" w:rsidP="00573A32">
                  <w:pPr>
                    <w:spacing w:after="0"/>
                    <w:rPr>
                      <w:highlight w:val="yellow"/>
                    </w:rPr>
                  </w:pPr>
                  <w:r w:rsidRPr="00573A32">
                    <w:t>See Note 2</w:t>
                  </w:r>
                </w:p>
              </w:tc>
              <w:tc>
                <w:tcPr>
                  <w:tcW w:w="1957" w:type="dxa"/>
                  <w:shd w:val="clear" w:color="auto" w:fill="auto"/>
                </w:tcPr>
                <w:p w14:paraId="7768EF4E" w14:textId="77777777" w:rsidR="00573A32" w:rsidRPr="005C5084" w:rsidRDefault="00573A32" w:rsidP="00573A32">
                  <w:pPr>
                    <w:spacing w:after="0"/>
                  </w:pPr>
                  <w:r w:rsidRPr="005C5084">
                    <w:t>10s bits to 100s bits per PRS/SRS resource</w:t>
                  </w:r>
                </w:p>
                <w:p w14:paraId="0FB1809F" w14:textId="77777777" w:rsidR="00573A32" w:rsidRPr="005C5084" w:rsidRDefault="00573A32" w:rsidP="00573A32">
                  <w:pPr>
                    <w:spacing w:after="0"/>
                  </w:pPr>
                  <w:r w:rsidRPr="005C5084">
                    <w:t>See Note 3</w:t>
                  </w:r>
                </w:p>
              </w:tc>
              <w:tc>
                <w:tcPr>
                  <w:tcW w:w="1389" w:type="dxa"/>
                  <w:shd w:val="clear" w:color="auto" w:fill="auto"/>
                </w:tcPr>
                <w:p w14:paraId="279FFBDA" w14:textId="77777777" w:rsidR="00573A32" w:rsidRPr="0056613F" w:rsidRDefault="00573A32" w:rsidP="00573A32">
                  <w:pPr>
                    <w:spacing w:after="0"/>
                    <w:rPr>
                      <w:strike/>
                    </w:rPr>
                  </w:pPr>
                  <w:r>
                    <w:t>See Note 5</w:t>
                  </w:r>
                </w:p>
              </w:tc>
              <w:tc>
                <w:tcPr>
                  <w:tcW w:w="1210" w:type="dxa"/>
                  <w:shd w:val="clear" w:color="auto" w:fill="auto"/>
                </w:tcPr>
                <w:p w14:paraId="3F8D947D" w14:textId="77777777" w:rsidR="00573A32" w:rsidRDefault="00573A32" w:rsidP="00573A32">
                  <w:pPr>
                    <w:spacing w:after="0"/>
                  </w:pPr>
                </w:p>
              </w:tc>
            </w:tr>
            <w:tr w:rsidR="00573A32" w14:paraId="3030B4FA" w14:textId="77777777" w:rsidTr="00573A32">
              <w:tc>
                <w:tcPr>
                  <w:tcW w:w="1221" w:type="dxa"/>
                  <w:vMerge/>
                  <w:shd w:val="clear" w:color="auto" w:fill="auto"/>
                </w:tcPr>
                <w:p w14:paraId="7FEC68F8" w14:textId="77777777" w:rsidR="00573A32" w:rsidRPr="0056613F" w:rsidRDefault="00573A32" w:rsidP="00573A32">
                  <w:pPr>
                    <w:spacing w:after="0"/>
                    <w:rPr>
                      <w:bCs/>
                    </w:rPr>
                  </w:pPr>
                </w:p>
              </w:tc>
              <w:tc>
                <w:tcPr>
                  <w:tcW w:w="1226" w:type="dxa"/>
                  <w:shd w:val="clear" w:color="auto" w:fill="auto"/>
                </w:tcPr>
                <w:p w14:paraId="2B83E26A" w14:textId="77777777" w:rsidR="00573A32" w:rsidRPr="00573A32" w:rsidRDefault="00573A32" w:rsidP="00573A32">
                  <w:pPr>
                    <w:spacing w:after="0"/>
                    <w:rPr>
                      <w:highlight w:val="yellow"/>
                    </w:rPr>
                  </w:pPr>
                  <w:r w:rsidRPr="00573A32">
                    <w:rPr>
                      <w:highlight w:val="yellow"/>
                    </w:rPr>
                    <w:t>2b, 3b</w:t>
                  </w:r>
                </w:p>
              </w:tc>
              <w:tc>
                <w:tcPr>
                  <w:tcW w:w="1947" w:type="dxa"/>
                  <w:shd w:val="clear" w:color="auto" w:fill="auto"/>
                </w:tcPr>
                <w:p w14:paraId="7D91BAC5" w14:textId="77777777" w:rsidR="00573A32" w:rsidRPr="00573A32" w:rsidRDefault="00573A32" w:rsidP="00573A32">
                  <w:pPr>
                    <w:spacing w:after="0"/>
                    <w:rPr>
                      <w:highlight w:val="yellow"/>
                    </w:rPr>
                  </w:pPr>
                  <w:r w:rsidRPr="00573A32">
                    <w:rPr>
                      <w:highlight w:val="yellow"/>
                    </w:rPr>
                    <w:t>Measurements (corresponding to model input):</w:t>
                  </w:r>
                </w:p>
                <w:p w14:paraId="5AB71598" w14:textId="77777777" w:rsidR="00573A32" w:rsidRPr="00573A32" w:rsidRDefault="00573A32" w:rsidP="00573A32">
                  <w:pPr>
                    <w:spacing w:after="0"/>
                    <w:rPr>
                      <w:highlight w:val="yellow"/>
                    </w:rPr>
                  </w:pPr>
                  <w:r w:rsidRPr="00573A32">
                    <w:rPr>
                      <w:highlight w:val="yellow"/>
                    </w:rPr>
                    <w:t xml:space="preserve">Timing, power, and/or phase info </w:t>
                  </w:r>
                </w:p>
                <w:p w14:paraId="3CC45624" w14:textId="77777777" w:rsidR="00573A32" w:rsidRPr="00573A32" w:rsidRDefault="00573A32" w:rsidP="00573A32">
                  <w:pPr>
                    <w:spacing w:after="0"/>
                    <w:rPr>
                      <w:highlight w:val="yellow"/>
                    </w:rPr>
                  </w:pPr>
                  <w:r w:rsidRPr="00573A32">
                    <w:rPr>
                      <w:highlight w:val="yellow"/>
                    </w:rPr>
                    <w:t>See Note 2</w:t>
                  </w:r>
                </w:p>
              </w:tc>
              <w:tc>
                <w:tcPr>
                  <w:tcW w:w="1957" w:type="dxa"/>
                  <w:shd w:val="clear" w:color="auto" w:fill="auto"/>
                </w:tcPr>
                <w:p w14:paraId="53296876" w14:textId="77777777" w:rsidR="00573A32" w:rsidRPr="005C5084" w:rsidRDefault="00573A32" w:rsidP="00573A32">
                  <w:pPr>
                    <w:spacing w:after="0"/>
                  </w:pPr>
                  <w:r w:rsidRPr="005C5084">
                    <w:t xml:space="preserve">Size depends on </w:t>
                  </w:r>
                  <w:r>
                    <w:t xml:space="preserve">number of PRS/SRS resources, </w:t>
                  </w:r>
                  <w:r w:rsidRPr="005C5084">
                    <w:t>measurement type (timing, power, and/or phase info) and report format:</w:t>
                  </w:r>
                </w:p>
                <w:p w14:paraId="76995859" w14:textId="77777777" w:rsidR="00573A32" w:rsidRPr="005C5084" w:rsidRDefault="00573A32" w:rsidP="00573A32">
                  <w:pPr>
                    <w:spacing w:after="0"/>
                  </w:pPr>
                  <w:r>
                    <w:t>~</w:t>
                  </w:r>
                  <w:r w:rsidRPr="005C5084">
                    <w:t>100 bits to 1000s bits per PRS/SRS resource</w:t>
                  </w:r>
                </w:p>
                <w:p w14:paraId="73DF343B" w14:textId="77777777" w:rsidR="00573A32" w:rsidRPr="005C5084" w:rsidRDefault="00573A32" w:rsidP="00573A32">
                  <w:pPr>
                    <w:spacing w:after="0"/>
                  </w:pPr>
                  <w:r w:rsidRPr="005C5084">
                    <w:t>See Note 3</w:t>
                  </w:r>
                </w:p>
              </w:tc>
              <w:tc>
                <w:tcPr>
                  <w:tcW w:w="1389" w:type="dxa"/>
                  <w:shd w:val="clear" w:color="auto" w:fill="auto"/>
                </w:tcPr>
                <w:p w14:paraId="54E3BCD5" w14:textId="77777777" w:rsidR="00573A32" w:rsidRPr="0056613F" w:rsidRDefault="00573A32" w:rsidP="00573A32">
                  <w:pPr>
                    <w:spacing w:after="0"/>
                    <w:rPr>
                      <w:strike/>
                    </w:rPr>
                  </w:pPr>
                  <w:r>
                    <w:t>See Note 5</w:t>
                  </w:r>
                </w:p>
              </w:tc>
              <w:tc>
                <w:tcPr>
                  <w:tcW w:w="1210" w:type="dxa"/>
                  <w:shd w:val="clear" w:color="auto" w:fill="auto"/>
                </w:tcPr>
                <w:p w14:paraId="3FD02BE5" w14:textId="77777777" w:rsidR="00573A32" w:rsidRDefault="00573A32" w:rsidP="00573A32">
                  <w:pPr>
                    <w:spacing w:after="0"/>
                  </w:pPr>
                </w:p>
              </w:tc>
            </w:tr>
            <w:tr w:rsidR="00573A32" w14:paraId="441468AC" w14:textId="77777777" w:rsidTr="00573A32">
              <w:trPr>
                <w:trHeight w:val="310"/>
              </w:trPr>
              <w:tc>
                <w:tcPr>
                  <w:tcW w:w="1221" w:type="dxa"/>
                  <w:shd w:val="clear" w:color="auto" w:fill="auto"/>
                </w:tcPr>
                <w:p w14:paraId="579BAAEB" w14:textId="77777777" w:rsidR="00573A32" w:rsidRPr="0056613F" w:rsidRDefault="00573A32" w:rsidP="00573A32">
                  <w:pPr>
                    <w:spacing w:after="0"/>
                    <w:rPr>
                      <w:bCs/>
                    </w:rPr>
                  </w:pPr>
                  <w:r w:rsidRPr="0056613F">
                    <w:rPr>
                      <w:bCs/>
                    </w:rPr>
                    <w:t>Monitoring</w:t>
                  </w:r>
                </w:p>
              </w:tc>
              <w:tc>
                <w:tcPr>
                  <w:tcW w:w="1226" w:type="dxa"/>
                  <w:shd w:val="clear" w:color="auto" w:fill="auto"/>
                </w:tcPr>
                <w:p w14:paraId="09F8D9E2" w14:textId="77777777" w:rsidR="00573A32" w:rsidRPr="0056613F" w:rsidDel="0073450E" w:rsidRDefault="00573A32" w:rsidP="00573A32">
                  <w:pPr>
                    <w:spacing w:after="0"/>
                    <w:rPr>
                      <w:color w:val="FF0000"/>
                    </w:rPr>
                  </w:pPr>
                  <w:r w:rsidRPr="00E81611">
                    <w:t>All Cases</w:t>
                  </w:r>
                </w:p>
              </w:tc>
              <w:tc>
                <w:tcPr>
                  <w:tcW w:w="1947" w:type="dxa"/>
                  <w:shd w:val="clear" w:color="auto" w:fill="auto"/>
                </w:tcPr>
                <w:p w14:paraId="2ACB64C8" w14:textId="77777777" w:rsidR="00573A32" w:rsidRPr="005C5084" w:rsidDel="0073450E" w:rsidRDefault="00573A32" w:rsidP="00573A32">
                  <w:pPr>
                    <w:spacing w:after="0"/>
                  </w:pPr>
                  <w:r w:rsidRPr="005C5084">
                    <w:t>See Note 8</w:t>
                  </w:r>
                </w:p>
              </w:tc>
              <w:tc>
                <w:tcPr>
                  <w:tcW w:w="1957" w:type="dxa"/>
                  <w:shd w:val="clear" w:color="auto" w:fill="auto"/>
                </w:tcPr>
                <w:p w14:paraId="57E6108A" w14:textId="77777777" w:rsidR="00573A32" w:rsidRPr="005C5084" w:rsidDel="0073450E" w:rsidRDefault="00573A32" w:rsidP="00573A32">
                  <w:pPr>
                    <w:spacing w:after="0"/>
                  </w:pPr>
                  <w:r>
                    <w:t>See Note 8</w:t>
                  </w:r>
                </w:p>
              </w:tc>
              <w:tc>
                <w:tcPr>
                  <w:tcW w:w="1389" w:type="dxa"/>
                  <w:shd w:val="clear" w:color="auto" w:fill="auto"/>
                </w:tcPr>
                <w:p w14:paraId="30156DB4" w14:textId="77777777" w:rsidR="00573A32" w:rsidRPr="000B1303" w:rsidDel="0073450E" w:rsidRDefault="00573A32" w:rsidP="00573A32">
                  <w:pPr>
                    <w:spacing w:after="0"/>
                  </w:pPr>
                  <w:r w:rsidRPr="000B1303">
                    <w:t>Near-real-time</w:t>
                  </w:r>
                </w:p>
              </w:tc>
              <w:tc>
                <w:tcPr>
                  <w:tcW w:w="1210" w:type="dxa"/>
                  <w:shd w:val="clear" w:color="auto" w:fill="auto"/>
                </w:tcPr>
                <w:p w14:paraId="411E57A0" w14:textId="77777777" w:rsidR="00573A32" w:rsidRDefault="00573A32" w:rsidP="00573A32">
                  <w:pPr>
                    <w:spacing w:after="0"/>
                  </w:pPr>
                  <w:r>
                    <w:t>See Note 6 and 7</w:t>
                  </w:r>
                </w:p>
              </w:tc>
            </w:tr>
          </w:tbl>
          <w:p w14:paraId="5E005644" w14:textId="77777777" w:rsidR="00573A32" w:rsidRPr="00E81611" w:rsidRDefault="00573A32" w:rsidP="00573A32">
            <w:r w:rsidRPr="00E81611">
              <w:t xml:space="preserve">Note 1: </w:t>
            </w:r>
            <w:r w:rsidRPr="00A33BCB">
              <w:rPr>
                <w:highlight w:val="yellow"/>
              </w:rPr>
              <w:t>The necessity and feasibility of difference cases (Case1 to Case3b) needs further discussion/conclusion</w:t>
            </w:r>
            <w:r w:rsidRPr="00E81611">
              <w:t>.</w:t>
            </w:r>
          </w:p>
          <w:p w14:paraId="4DFA48FE" w14:textId="77777777" w:rsidR="00573A32" w:rsidRPr="00E81611" w:rsidRDefault="00573A32" w:rsidP="00573A32">
            <w:r w:rsidRPr="00E81611">
              <w:t xml:space="preserve">Note 2: </w:t>
            </w:r>
            <w:r w:rsidRPr="00A33BCB">
              <w:rPr>
                <w:highlight w:val="yellow"/>
              </w:rPr>
              <w:t>For measurements as model input, no agreement on measurement types</w:t>
            </w:r>
            <w:r w:rsidRPr="00E81611">
              <w:t xml:space="preserve">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17901436" w14:textId="77777777" w:rsidR="00573A32" w:rsidRDefault="00573A32" w:rsidP="00C654E9">
            <w:r w:rsidRPr="00E81611">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182A2254" w14:textId="77777777" w:rsidR="00A33BCB" w:rsidRDefault="00A33BCB" w:rsidP="00C654E9">
            <w:r w:rsidRPr="00A33BCB">
              <w:t xml:space="preserve">Note 5: </w:t>
            </w:r>
            <w:r w:rsidRPr="00A33BCB">
              <w:rPr>
                <w:highlight w:val="yellow"/>
              </w:rPr>
              <w:t>There are no agreements on the reporting latency.</w:t>
            </w:r>
            <w:r w:rsidRPr="00A33BCB">
              <w:t xml:space="preserve"> </w:t>
            </w:r>
          </w:p>
          <w:p w14:paraId="5927C0EB" w14:textId="37F5907B" w:rsidR="00A33BCB" w:rsidRPr="00A33BCB" w:rsidRDefault="00A33BCB" w:rsidP="00C654E9">
            <w:pPr>
              <w:rPr>
                <w:i/>
              </w:rPr>
            </w:pPr>
            <w:r w:rsidRPr="00A33BCB">
              <w:lastRenderedPageBreak/>
              <w:t xml:space="preserve">Note 8: </w:t>
            </w:r>
            <w:r w:rsidRPr="00A33BCB">
              <w:rPr>
                <w:highlight w:val="yellow"/>
              </w:rPr>
              <w:t>RAN1 has studied several types of related statistics where potential request/report of Monitoring related statistics and its necessity are for further discussion.</w:t>
            </w:r>
          </w:p>
        </w:tc>
      </w:tr>
    </w:tbl>
    <w:p w14:paraId="23ABE5AF" w14:textId="49B355BE" w:rsidR="00C654E9" w:rsidRPr="00A33BCB" w:rsidRDefault="00573A32" w:rsidP="00A33BCB">
      <w:pPr>
        <w:spacing w:before="120"/>
        <w:rPr>
          <w:lang w:eastAsia="zh-CN"/>
        </w:rPr>
      </w:pPr>
      <w:r>
        <w:lastRenderedPageBreak/>
        <w:t xml:space="preserve">The contents for case 3b are highlighted </w:t>
      </w:r>
      <w:r w:rsidR="00052EF3">
        <w:t>in</w:t>
      </w:r>
      <w:r>
        <w:t xml:space="preserve"> yellow. We can see that timing, power and/or phase info are listed in the table for training</w:t>
      </w:r>
      <w:r w:rsidR="00A33BCB">
        <w:t xml:space="preserve"> and </w:t>
      </w:r>
      <w:r w:rsidR="00A33BCB">
        <w:rPr>
          <w:rFonts w:eastAsiaTheme="minorEastAsia"/>
          <w:lang w:eastAsia="zh-CN"/>
        </w:rPr>
        <w:t>inference</w:t>
      </w:r>
      <w:r>
        <w:t xml:space="preserve">. However, there </w:t>
      </w:r>
      <w:r w:rsidR="00052EF3">
        <w:rPr>
          <w:rFonts w:eastAsiaTheme="minorEastAsia"/>
          <w:lang w:eastAsia="zh-CN"/>
        </w:rPr>
        <w:t>is</w:t>
      </w:r>
      <w:r>
        <w:rPr>
          <w:rFonts w:eastAsiaTheme="minorEastAsia"/>
          <w:lang w:eastAsia="zh-CN"/>
        </w:rPr>
        <w:t xml:space="preserve"> no agreement</w:t>
      </w:r>
      <w:r w:rsidR="00A33BCB">
        <w:rPr>
          <w:rFonts w:eastAsiaTheme="minorEastAsia"/>
          <w:lang w:eastAsia="zh-CN"/>
        </w:rPr>
        <w:t xml:space="preserve"> on measurement types</w:t>
      </w:r>
      <w:r>
        <w:rPr>
          <w:rFonts w:eastAsiaTheme="minorEastAsia"/>
          <w:lang w:eastAsia="zh-CN"/>
        </w:rPr>
        <w:t xml:space="preserve"> as note 2</w:t>
      </w:r>
      <w:r w:rsidR="00A33BCB">
        <w:rPr>
          <w:rFonts w:hint="eastAsia"/>
          <w:lang w:eastAsia="zh-CN"/>
        </w:rPr>
        <w:t xml:space="preserve">. </w:t>
      </w:r>
      <w:r w:rsidR="00A33BCB">
        <w:rPr>
          <w:lang w:eastAsia="zh-CN"/>
        </w:rPr>
        <w:t xml:space="preserve">As </w:t>
      </w:r>
      <w:r w:rsidR="00A33BCB">
        <w:rPr>
          <w:rFonts w:eastAsiaTheme="minorEastAsia"/>
          <w:lang w:eastAsia="zh-CN"/>
        </w:rPr>
        <w:t>f</w:t>
      </w:r>
      <w:r w:rsidR="00C654E9">
        <w:rPr>
          <w:rFonts w:eastAsiaTheme="minorEastAsia"/>
          <w:lang w:eastAsia="zh-CN"/>
        </w:rPr>
        <w:t xml:space="preserve">or </w:t>
      </w:r>
      <w:r w:rsidR="00A33BCB">
        <w:rPr>
          <w:rFonts w:eastAsiaTheme="minorEastAsia"/>
          <w:lang w:eastAsia="zh-CN"/>
        </w:rPr>
        <w:t xml:space="preserve">the latency requirements of </w:t>
      </w:r>
      <w:r w:rsidR="00C654E9">
        <w:rPr>
          <w:rFonts w:eastAsiaTheme="minorEastAsia"/>
          <w:lang w:eastAsia="zh-CN"/>
        </w:rPr>
        <w:t xml:space="preserve">inference, there is no agreement </w:t>
      </w:r>
      <w:r w:rsidR="00F255AA">
        <w:rPr>
          <w:rFonts w:eastAsiaTheme="minorEastAsia"/>
          <w:lang w:eastAsia="zh-CN"/>
        </w:rPr>
        <w:t>i</w:t>
      </w:r>
      <w:r w:rsidR="00C654E9">
        <w:rPr>
          <w:rFonts w:eastAsiaTheme="minorEastAsia"/>
          <w:lang w:eastAsia="zh-CN"/>
        </w:rPr>
        <w:t>n RAN1 as</w:t>
      </w:r>
      <w:r w:rsidR="00A33BCB">
        <w:rPr>
          <w:rFonts w:eastAsiaTheme="minorEastAsia"/>
          <w:lang w:eastAsia="zh-CN"/>
        </w:rPr>
        <w:t xml:space="preserve"> </w:t>
      </w:r>
      <w:r w:rsidR="00F255AA">
        <w:rPr>
          <w:rFonts w:eastAsiaTheme="minorEastAsia"/>
          <w:lang w:eastAsia="zh-CN"/>
        </w:rPr>
        <w:t xml:space="preserve">can be seen in Note </w:t>
      </w:r>
      <w:r w:rsidR="00C654E9">
        <w:rPr>
          <w:rFonts w:eastAsiaTheme="minorEastAsia"/>
          <w:lang w:eastAsia="zh-CN"/>
        </w:rPr>
        <w:t>5</w:t>
      </w:r>
      <w:r w:rsidR="00A33BCB">
        <w:rPr>
          <w:rFonts w:eastAsiaTheme="minorEastAsia"/>
          <w:lang w:eastAsia="zh-CN"/>
        </w:rPr>
        <w:t>.</w:t>
      </w:r>
      <w:r w:rsidR="00A33BCB">
        <w:rPr>
          <w:rFonts w:hint="eastAsia"/>
          <w:lang w:eastAsia="zh-CN"/>
        </w:rPr>
        <w:t xml:space="preserve"> </w:t>
      </w:r>
      <w:r w:rsidR="00A33BCB">
        <w:rPr>
          <w:rFonts w:eastAsiaTheme="minorEastAsia"/>
          <w:lang w:eastAsia="zh-CN"/>
        </w:rPr>
        <w:t>Regarding monitoring</w:t>
      </w:r>
      <w:r w:rsidR="00C654E9">
        <w:rPr>
          <w:rFonts w:eastAsiaTheme="minorEastAsia"/>
          <w:lang w:eastAsia="zh-CN"/>
        </w:rPr>
        <w:t xml:space="preserve">, RAN1 needs further discussion as </w:t>
      </w:r>
      <w:r w:rsidR="00F255AA">
        <w:rPr>
          <w:rFonts w:eastAsiaTheme="minorEastAsia"/>
          <w:lang w:eastAsia="zh-CN"/>
        </w:rPr>
        <w:t>N</w:t>
      </w:r>
      <w:r w:rsidR="00C654E9">
        <w:rPr>
          <w:rFonts w:eastAsiaTheme="minorEastAsia"/>
          <w:lang w:eastAsia="zh-CN"/>
        </w:rPr>
        <w:t>ote 8</w:t>
      </w:r>
      <w:r w:rsidR="00F255AA">
        <w:rPr>
          <w:rFonts w:eastAsiaTheme="minorEastAsia"/>
          <w:lang w:eastAsia="zh-CN"/>
        </w:rPr>
        <w:t xml:space="preserve"> indicates</w:t>
      </w:r>
      <w:r w:rsidR="00A33BCB">
        <w:rPr>
          <w:rFonts w:eastAsiaTheme="minorEastAsia"/>
          <w:lang w:eastAsia="zh-CN"/>
        </w:rPr>
        <w:t>.</w:t>
      </w:r>
    </w:p>
    <w:p w14:paraId="0BA62B8C" w14:textId="608A820E" w:rsidR="00A33BCB" w:rsidRDefault="00A33BCB" w:rsidP="00A33BCB">
      <w:r w:rsidRPr="006F026F">
        <w:t xml:space="preserve">Besides, we notice that </w:t>
      </w:r>
      <w:r>
        <w:t xml:space="preserve">RAN1 has further discussion on data collection in RAN1 #116 [2]. RAN1 has achieved </w:t>
      </w:r>
      <w:r w:rsidR="00052EF3">
        <w:t xml:space="preserve">the </w:t>
      </w:r>
      <w:r>
        <w:t xml:space="preserve">following agreements for the data collection for </w:t>
      </w:r>
      <w:r w:rsidR="00E55400">
        <w:t>positioning</w:t>
      </w:r>
      <w:r>
        <w:t>.</w:t>
      </w:r>
    </w:p>
    <w:tbl>
      <w:tblPr>
        <w:tblStyle w:val="ae"/>
        <w:tblW w:w="0" w:type="auto"/>
        <w:tblLook w:val="04A0" w:firstRow="1" w:lastRow="0" w:firstColumn="1" w:lastColumn="0" w:noHBand="0" w:noVBand="1"/>
      </w:tblPr>
      <w:tblGrid>
        <w:gridCol w:w="9307"/>
      </w:tblGrid>
      <w:tr w:rsidR="00E55400" w14:paraId="756ABEA8" w14:textId="77777777" w:rsidTr="00E55400">
        <w:tc>
          <w:tcPr>
            <w:tcW w:w="9307" w:type="dxa"/>
          </w:tcPr>
          <w:p w14:paraId="379CD058" w14:textId="77777777" w:rsidR="00E55400" w:rsidRPr="002C3772" w:rsidRDefault="00E55400" w:rsidP="00E55400">
            <w:pPr>
              <w:rPr>
                <w:rFonts w:eastAsia="等线"/>
                <w:b/>
                <w:bCs/>
                <w:highlight w:val="green"/>
                <w:lang w:eastAsia="zh-CN"/>
              </w:rPr>
            </w:pPr>
            <w:r w:rsidRPr="00E55400">
              <w:rPr>
                <w:rFonts w:eastAsia="等线" w:hint="eastAsia"/>
                <w:b/>
                <w:bCs/>
                <w:highlight w:val="yellow"/>
                <w:lang w:eastAsia="zh-CN"/>
              </w:rPr>
              <w:t>A</w:t>
            </w:r>
            <w:r w:rsidRPr="00E55400">
              <w:rPr>
                <w:rFonts w:eastAsia="等线"/>
                <w:b/>
                <w:bCs/>
                <w:highlight w:val="yellow"/>
                <w:lang w:eastAsia="zh-CN"/>
              </w:rPr>
              <w:t>greement</w:t>
            </w:r>
          </w:p>
          <w:p w14:paraId="15F19C0F" w14:textId="77777777" w:rsidR="00E55400" w:rsidRPr="00346E02" w:rsidRDefault="00E55400" w:rsidP="00E55400">
            <w:pPr>
              <w:numPr>
                <w:ilvl w:val="0"/>
                <w:numId w:val="32"/>
              </w:numPr>
              <w:autoSpaceDE/>
              <w:autoSpaceDN/>
              <w:adjustRightInd/>
              <w:snapToGrid/>
              <w:spacing w:after="0"/>
              <w:jc w:val="left"/>
            </w:pPr>
            <w:r w:rsidRPr="00346E02">
              <w:t xml:space="preserve">For AI/ML based positioning case 3b, at least the following types of time domain channel measurements are supported for reporting: </w:t>
            </w:r>
          </w:p>
          <w:p w14:paraId="70FCA7FD" w14:textId="77777777" w:rsidR="00E55400" w:rsidRPr="00346E02" w:rsidRDefault="00E55400" w:rsidP="00E55400">
            <w:pPr>
              <w:pStyle w:val="af4"/>
              <w:numPr>
                <w:ilvl w:val="0"/>
                <w:numId w:val="31"/>
              </w:numPr>
              <w:autoSpaceDE/>
              <w:autoSpaceDN/>
              <w:adjustRightInd/>
              <w:snapToGrid/>
              <w:spacing w:after="0"/>
              <w:ind w:left="851" w:firstLineChars="0" w:hanging="425"/>
            </w:pPr>
            <w:r w:rsidRPr="00346E02">
              <w:t>timing information;</w:t>
            </w:r>
          </w:p>
          <w:p w14:paraId="27C58C1F" w14:textId="5E1DA06B" w:rsidR="00E55400" w:rsidRDefault="00E55400" w:rsidP="00E55400">
            <w:pPr>
              <w:pStyle w:val="af4"/>
              <w:numPr>
                <w:ilvl w:val="0"/>
                <w:numId w:val="31"/>
              </w:numPr>
              <w:autoSpaceDE/>
              <w:autoSpaceDN/>
              <w:adjustRightInd/>
              <w:snapToGrid/>
              <w:spacing w:after="0"/>
              <w:ind w:left="851" w:firstLineChars="0" w:hanging="425"/>
            </w:pPr>
            <w:r w:rsidRPr="00346E02">
              <w:t>paired timing information and power information.</w:t>
            </w:r>
          </w:p>
          <w:p w14:paraId="31A0058F" w14:textId="77777777" w:rsidR="00E55400" w:rsidRPr="00346E02" w:rsidRDefault="00E55400" w:rsidP="00E55400">
            <w:pPr>
              <w:autoSpaceDE/>
              <w:autoSpaceDN/>
              <w:adjustRightInd/>
              <w:snapToGrid/>
              <w:spacing w:after="0"/>
              <w:ind w:left="426"/>
            </w:pPr>
          </w:p>
          <w:p w14:paraId="1C0E105C" w14:textId="77777777" w:rsidR="00E55400" w:rsidRPr="00346E02" w:rsidRDefault="00E55400" w:rsidP="00E55400">
            <w:pPr>
              <w:rPr>
                <w:b/>
                <w:highlight w:val="green"/>
              </w:rPr>
            </w:pPr>
            <w:r w:rsidRPr="00346E02">
              <w:rPr>
                <w:b/>
                <w:highlight w:val="green"/>
              </w:rPr>
              <w:t>Agreement</w:t>
            </w:r>
          </w:p>
          <w:p w14:paraId="62965E47" w14:textId="77777777" w:rsidR="00E55400" w:rsidRPr="00346E02" w:rsidRDefault="00E55400" w:rsidP="00E55400">
            <w:pPr>
              <w:rPr>
                <w:rFonts w:cs="等线"/>
              </w:rPr>
            </w:pPr>
            <w:r w:rsidRPr="00346E02">
              <w:t xml:space="preserve">For AI/ML based positioning Case 3b, for gNB channel measurements reported to LMF, </w:t>
            </w:r>
            <w:r w:rsidRPr="00346E02">
              <w:rPr>
                <w:rFonts w:cs="等线"/>
              </w:rPr>
              <w:t xml:space="preserve">the timing information is represented relative to a reference time. </w:t>
            </w:r>
          </w:p>
          <w:p w14:paraId="2913BDF2" w14:textId="5FA528DD" w:rsidR="00E55400" w:rsidRPr="00E55400" w:rsidRDefault="00E55400" w:rsidP="00E55400">
            <w:pPr>
              <w:pStyle w:val="af4"/>
              <w:numPr>
                <w:ilvl w:val="0"/>
                <w:numId w:val="33"/>
              </w:numPr>
              <w:autoSpaceDE/>
              <w:autoSpaceDN/>
              <w:adjustRightInd/>
              <w:snapToGrid/>
              <w:spacing w:after="0"/>
              <w:ind w:firstLineChars="0"/>
              <w:rPr>
                <w:rFonts w:cs="等线"/>
              </w:rPr>
            </w:pPr>
            <w:r w:rsidRPr="00346E02">
              <w:rPr>
                <w:rFonts w:cs="等线"/>
              </w:rPr>
              <w:t>FFS: Whether any specification impact of the reference time used to represent the timing information. Details of the reference time</w:t>
            </w:r>
          </w:p>
        </w:tc>
      </w:tr>
    </w:tbl>
    <w:p w14:paraId="063495B5" w14:textId="7FED30F0" w:rsidR="00C654E9" w:rsidRDefault="00CF02BD" w:rsidP="00C654E9">
      <w:pPr>
        <w:ind w:rightChars="100" w:right="220"/>
        <w:rPr>
          <w:rFonts w:eastAsiaTheme="minorEastAsia"/>
          <w:lang w:eastAsia="zh-CN"/>
        </w:rPr>
      </w:pPr>
      <w:r>
        <w:rPr>
          <w:rFonts w:eastAsiaTheme="minorEastAsia"/>
          <w:lang w:eastAsia="zh-CN"/>
        </w:rPr>
        <w:t>As the yellow part describe</w:t>
      </w:r>
      <w:r w:rsidR="00B92D77">
        <w:rPr>
          <w:rFonts w:eastAsiaTheme="minorEastAsia"/>
          <w:lang w:eastAsia="zh-CN"/>
        </w:rPr>
        <w:t>s</w:t>
      </w:r>
      <w:r w:rsidR="00E55400">
        <w:rPr>
          <w:rFonts w:eastAsiaTheme="minorEastAsia"/>
          <w:lang w:eastAsia="zh-CN"/>
        </w:rPr>
        <w:t>, the timing information, paired timing information</w:t>
      </w:r>
      <w:r w:rsidR="00052EF3">
        <w:rPr>
          <w:rFonts w:eastAsiaTheme="minorEastAsia"/>
          <w:lang w:eastAsia="zh-CN"/>
        </w:rPr>
        <w:t>,</w:t>
      </w:r>
      <w:r w:rsidR="00E55400">
        <w:rPr>
          <w:rFonts w:eastAsiaTheme="minorEastAsia"/>
          <w:lang w:eastAsia="zh-CN"/>
        </w:rPr>
        <w:t xml:space="preserve"> and power information will be supported for case 3b.  </w:t>
      </w:r>
      <w:r>
        <w:rPr>
          <w:rFonts w:eastAsiaTheme="minorEastAsia"/>
          <w:lang w:eastAsia="zh-CN"/>
        </w:rPr>
        <w:t xml:space="preserve">This can be used for RAN2 discussion. </w:t>
      </w:r>
    </w:p>
    <w:p w14:paraId="3476E2D2" w14:textId="497B5C00" w:rsidR="00CF02BD" w:rsidRPr="00E55400" w:rsidRDefault="00CF02BD" w:rsidP="00C654E9">
      <w:pPr>
        <w:ind w:rightChars="100" w:right="220"/>
        <w:rPr>
          <w:rFonts w:eastAsiaTheme="minorEastAsia"/>
          <w:lang w:eastAsia="zh-CN"/>
        </w:rPr>
      </w:pPr>
      <w:r>
        <w:rPr>
          <w:rFonts w:eastAsiaTheme="minorEastAsia" w:hint="eastAsia"/>
          <w:lang w:eastAsia="zh-CN"/>
        </w:rPr>
        <w:t>A</w:t>
      </w:r>
      <w:r>
        <w:rPr>
          <w:rFonts w:eastAsiaTheme="minorEastAsia"/>
          <w:lang w:eastAsia="zh-CN"/>
        </w:rPr>
        <w:t>s the green part describe</w:t>
      </w:r>
      <w:r w:rsidR="00B92D77">
        <w:rPr>
          <w:rFonts w:eastAsiaTheme="minorEastAsia"/>
          <w:lang w:eastAsia="zh-CN"/>
        </w:rPr>
        <w:t>s</w:t>
      </w:r>
      <w:r>
        <w:rPr>
          <w:rFonts w:eastAsiaTheme="minorEastAsia"/>
          <w:lang w:eastAsia="zh-CN"/>
        </w:rPr>
        <w:t xml:space="preserve">, </w:t>
      </w:r>
      <w:r w:rsidRPr="00346E02">
        <w:t>for gNB channel measurements reported to LMF</w:t>
      </w:r>
      <w:r>
        <w:t xml:space="preserve"> for case 3b</w:t>
      </w:r>
      <w:r w:rsidRPr="00346E02">
        <w:t xml:space="preserve">, </w:t>
      </w:r>
      <w:r w:rsidRPr="00346E02">
        <w:rPr>
          <w:rFonts w:cs="等线"/>
        </w:rPr>
        <w:t>the timing information is represented relative to a reference time.</w:t>
      </w:r>
      <w:r>
        <w:rPr>
          <w:rFonts w:cs="等线"/>
        </w:rPr>
        <w:t xml:space="preserve"> </w:t>
      </w:r>
      <w:r w:rsidR="00052EF3">
        <w:rPr>
          <w:rFonts w:cs="等线"/>
        </w:rPr>
        <w:t>The</w:t>
      </w:r>
      <w:r>
        <w:rPr>
          <w:rFonts w:cs="等线"/>
        </w:rPr>
        <w:t xml:space="preserve"> spec impacts need to </w:t>
      </w:r>
      <w:r w:rsidR="00052EF3">
        <w:rPr>
          <w:rFonts w:cs="等线"/>
        </w:rPr>
        <w:t xml:space="preserve">be </w:t>
      </w:r>
      <w:r>
        <w:rPr>
          <w:rFonts w:cs="等线"/>
        </w:rPr>
        <w:t xml:space="preserve">further </w:t>
      </w:r>
      <w:r w:rsidR="00052EF3">
        <w:rPr>
          <w:rFonts w:cs="等线"/>
        </w:rPr>
        <w:t>studied</w:t>
      </w:r>
      <w:r>
        <w:rPr>
          <w:rFonts w:cs="等线"/>
        </w:rPr>
        <w:t xml:space="preserve">. </w:t>
      </w:r>
      <w:r>
        <w:rPr>
          <w:rFonts w:eastAsiaTheme="minorEastAsia"/>
          <w:lang w:eastAsia="zh-CN"/>
        </w:rPr>
        <w:t>This can be used for RAN3 discussion.</w:t>
      </w:r>
    </w:p>
    <w:p w14:paraId="44F7D981" w14:textId="00EE1E5B" w:rsidR="00D200D8" w:rsidRDefault="00C654E9" w:rsidP="00F20109">
      <w:pPr>
        <w:ind w:rightChars="100" w:right="220"/>
        <w:rPr>
          <w:rFonts w:eastAsiaTheme="minorEastAsia"/>
          <w:b/>
          <w:lang w:eastAsia="zh-CN"/>
        </w:rPr>
      </w:pPr>
      <w:r w:rsidRPr="00127DCE">
        <w:rPr>
          <w:rFonts w:eastAsiaTheme="minorEastAsia"/>
          <w:b/>
          <w:lang w:eastAsia="zh-CN"/>
        </w:rPr>
        <w:t xml:space="preserve">Observation </w:t>
      </w:r>
      <w:r w:rsidR="00F20109">
        <w:rPr>
          <w:rFonts w:eastAsiaTheme="minorEastAsia"/>
          <w:b/>
          <w:lang w:eastAsia="zh-CN"/>
        </w:rPr>
        <w:t>3</w:t>
      </w:r>
      <w:r w:rsidRPr="00127DCE">
        <w:rPr>
          <w:rFonts w:eastAsiaTheme="minorEastAsia"/>
          <w:b/>
          <w:lang w:eastAsia="zh-CN"/>
        </w:rPr>
        <w:t xml:space="preserve">: </w:t>
      </w:r>
      <w:r w:rsidR="00F20109">
        <w:rPr>
          <w:rFonts w:eastAsiaTheme="minorEastAsia"/>
          <w:b/>
          <w:lang w:eastAsia="zh-CN"/>
        </w:rPr>
        <w:t>T</w:t>
      </w:r>
      <w:r w:rsidR="00F20109" w:rsidRPr="008E3A8A">
        <w:rPr>
          <w:rFonts w:eastAsiaTheme="minorEastAsia"/>
          <w:b/>
          <w:lang w:eastAsia="zh-CN"/>
        </w:rPr>
        <w:t>he data collection requirements</w:t>
      </w:r>
      <w:r w:rsidR="00F20109">
        <w:rPr>
          <w:rFonts w:eastAsiaTheme="minorEastAsia"/>
          <w:b/>
          <w:lang w:eastAsia="zh-CN"/>
        </w:rPr>
        <w:t xml:space="preserve"> for case 3b in </w:t>
      </w:r>
      <w:r w:rsidR="00052EF3">
        <w:rPr>
          <w:rFonts w:eastAsiaTheme="minorEastAsia"/>
          <w:b/>
          <w:lang w:eastAsia="zh-CN"/>
        </w:rPr>
        <w:t xml:space="preserve">the </w:t>
      </w:r>
      <w:r w:rsidR="00F20109">
        <w:rPr>
          <w:rFonts w:eastAsiaTheme="minorEastAsia"/>
          <w:b/>
          <w:lang w:eastAsia="zh-CN"/>
        </w:rPr>
        <w:t>positioning use case</w:t>
      </w:r>
      <w:r w:rsidR="00F20109" w:rsidRPr="008E3A8A">
        <w:rPr>
          <w:rFonts w:eastAsiaTheme="minorEastAsia"/>
          <w:b/>
          <w:lang w:eastAsia="zh-CN"/>
        </w:rPr>
        <w:t xml:space="preserve"> are still under RAN1 discussion</w:t>
      </w:r>
      <w:r w:rsidR="00F20109">
        <w:rPr>
          <w:rFonts w:eastAsiaTheme="minorEastAsia"/>
          <w:b/>
          <w:lang w:eastAsia="zh-CN"/>
        </w:rPr>
        <w:t>.</w:t>
      </w:r>
    </w:p>
    <w:p w14:paraId="09CF9214" w14:textId="0BA99059" w:rsidR="00C906D9" w:rsidRDefault="00D200D8" w:rsidP="0034068D">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92C4C">
        <w:rPr>
          <w:rFonts w:eastAsiaTheme="minorEastAsia"/>
          <w:b/>
          <w:lang w:eastAsia="zh-CN"/>
        </w:rPr>
        <w:t>7</w:t>
      </w:r>
      <w:r>
        <w:rPr>
          <w:rFonts w:eastAsiaTheme="minorEastAsia"/>
          <w:b/>
          <w:lang w:eastAsia="zh-CN"/>
        </w:rPr>
        <w:t xml:space="preserve">: </w:t>
      </w:r>
      <w:r w:rsidR="00F20109">
        <w:rPr>
          <w:rFonts w:eastAsiaTheme="minorEastAsia"/>
          <w:b/>
          <w:lang w:eastAsia="zh-CN"/>
        </w:rPr>
        <w:t>RAN2</w:t>
      </w:r>
      <w:r>
        <w:rPr>
          <w:rFonts w:eastAsiaTheme="minorEastAsia"/>
          <w:b/>
          <w:lang w:eastAsia="zh-CN"/>
        </w:rPr>
        <w:t xml:space="preserve"> to postpone </w:t>
      </w:r>
      <w:r w:rsidR="00F20109">
        <w:rPr>
          <w:rFonts w:eastAsiaTheme="minorEastAsia"/>
          <w:b/>
          <w:lang w:eastAsia="zh-CN"/>
        </w:rPr>
        <w:t xml:space="preserve">data collection </w:t>
      </w:r>
      <w:r w:rsidR="00B92D77">
        <w:rPr>
          <w:rFonts w:eastAsiaTheme="minorEastAsia"/>
          <w:b/>
          <w:lang w:eastAsia="zh-CN"/>
        </w:rPr>
        <w:t xml:space="preserve">discussion </w:t>
      </w:r>
      <w:r w:rsidR="00F20109">
        <w:rPr>
          <w:rFonts w:eastAsiaTheme="minorEastAsia"/>
          <w:b/>
          <w:lang w:eastAsia="zh-CN"/>
        </w:rPr>
        <w:t xml:space="preserve">for case 3b </w:t>
      </w:r>
      <w:r w:rsidR="00B92D77">
        <w:rPr>
          <w:rFonts w:eastAsiaTheme="minorEastAsia"/>
          <w:b/>
          <w:lang w:eastAsia="zh-CN"/>
        </w:rPr>
        <w:t xml:space="preserve">of </w:t>
      </w:r>
      <w:r w:rsidR="00B0280A">
        <w:rPr>
          <w:rFonts w:eastAsiaTheme="minorEastAsia"/>
          <w:b/>
          <w:lang w:eastAsia="zh-CN"/>
        </w:rPr>
        <w:t>positioning</w:t>
      </w:r>
      <w:r w:rsidR="00AA7414">
        <w:rPr>
          <w:rFonts w:eastAsiaTheme="minorEastAsia"/>
          <w:b/>
          <w:lang w:eastAsia="zh-CN"/>
        </w:rPr>
        <w:t xml:space="preserve"> use case</w:t>
      </w:r>
      <w:r w:rsidR="00B0280A">
        <w:rPr>
          <w:rFonts w:eastAsiaTheme="minorEastAsia"/>
          <w:b/>
          <w:lang w:eastAsia="zh-CN"/>
        </w:rPr>
        <w:t xml:space="preserve"> </w:t>
      </w:r>
      <w:r w:rsidR="00F20109">
        <w:rPr>
          <w:rFonts w:eastAsiaTheme="minorEastAsia"/>
          <w:b/>
          <w:lang w:eastAsia="zh-CN"/>
        </w:rPr>
        <w:t xml:space="preserve">and </w:t>
      </w:r>
      <w:r w:rsidR="00052EF3">
        <w:rPr>
          <w:rFonts w:eastAsiaTheme="minorEastAsia"/>
          <w:b/>
          <w:lang w:eastAsia="zh-CN"/>
        </w:rPr>
        <w:t>wait</w:t>
      </w:r>
      <w:r w:rsidR="00F20109">
        <w:rPr>
          <w:rFonts w:eastAsiaTheme="minorEastAsia"/>
          <w:b/>
          <w:lang w:eastAsia="zh-CN"/>
        </w:rPr>
        <w:t xml:space="preserve"> for RAN1 progress</w:t>
      </w:r>
      <w:r>
        <w:rPr>
          <w:rFonts w:eastAsiaTheme="minorEastAsia"/>
          <w:b/>
          <w:lang w:eastAsia="zh-CN"/>
        </w:rPr>
        <w:t>.</w:t>
      </w:r>
    </w:p>
    <w:p w14:paraId="5A3E0203" w14:textId="77777777" w:rsidR="00206FB6" w:rsidRPr="001C222C" w:rsidRDefault="00206FB6" w:rsidP="0034068D">
      <w:pPr>
        <w:rPr>
          <w:rFonts w:eastAsiaTheme="minorEastAsia"/>
          <w:b/>
          <w:lang w:eastAsia="zh-CN"/>
        </w:rPr>
      </w:pPr>
    </w:p>
    <w:p w14:paraId="4AC541E3" w14:textId="11417E00" w:rsidR="00C906D9" w:rsidRDefault="00C906D9" w:rsidP="00C906D9">
      <w:pPr>
        <w:pStyle w:val="3"/>
        <w:rPr>
          <w:lang w:eastAsia="zh-CN"/>
        </w:rPr>
      </w:pPr>
      <w:r>
        <w:rPr>
          <w:lang w:eastAsia="zh-CN"/>
        </w:rPr>
        <w:t>gNB-sided model for positioning (Case 3</w:t>
      </w:r>
      <w:r w:rsidR="00573A32">
        <w:rPr>
          <w:lang w:eastAsia="zh-CN"/>
        </w:rPr>
        <w:t>a</w:t>
      </w:r>
      <w:r>
        <w:rPr>
          <w:lang w:eastAsia="zh-CN"/>
        </w:rPr>
        <w:t>)</w:t>
      </w:r>
    </w:p>
    <w:p w14:paraId="7440EB99" w14:textId="77777777" w:rsidR="001C222C" w:rsidRDefault="001C222C" w:rsidP="001C222C">
      <w:pPr>
        <w:rPr>
          <w:rFonts w:eastAsiaTheme="minorEastAsia"/>
          <w:lang w:eastAsia="zh-CN"/>
        </w:rPr>
      </w:pPr>
      <w:r>
        <w:rPr>
          <w:rFonts w:eastAsiaTheme="minorEastAsia" w:hint="eastAsia"/>
          <w:lang w:eastAsia="zh-CN"/>
        </w:rPr>
        <w:t>F</w:t>
      </w:r>
      <w:r>
        <w:rPr>
          <w:rFonts w:eastAsiaTheme="minorEastAsia"/>
          <w:lang w:eastAsia="zh-CN"/>
        </w:rPr>
        <w:t>or the data collection requirements for positioning, the RAN1 feedbacks are listed in the following table [3]:</w:t>
      </w:r>
    </w:p>
    <w:tbl>
      <w:tblPr>
        <w:tblStyle w:val="ae"/>
        <w:tblW w:w="9209" w:type="dxa"/>
        <w:tblLook w:val="04A0" w:firstRow="1" w:lastRow="0" w:firstColumn="1" w:lastColumn="0" w:noHBand="0" w:noVBand="1"/>
      </w:tblPr>
      <w:tblGrid>
        <w:gridCol w:w="9209"/>
      </w:tblGrid>
      <w:tr w:rsidR="001C222C" w14:paraId="6F138BFA" w14:textId="77777777" w:rsidTr="00811847">
        <w:tc>
          <w:tcPr>
            <w:tcW w:w="9209" w:type="dxa"/>
          </w:tcPr>
          <w:p w14:paraId="799B4045" w14:textId="77777777" w:rsidR="001C222C" w:rsidRDefault="001C222C" w:rsidP="00811847">
            <w:pPr>
              <w:rPr>
                <w:rFonts w:eastAsiaTheme="minorEastAsia"/>
                <w:lang w:eastAsia="zh-CN"/>
              </w:rPr>
            </w:pP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26"/>
              <w:gridCol w:w="1947"/>
              <w:gridCol w:w="1957"/>
              <w:gridCol w:w="1389"/>
              <w:gridCol w:w="1210"/>
            </w:tblGrid>
            <w:tr w:rsidR="001C222C" w:rsidRPr="001C222C" w14:paraId="270BF5A5" w14:textId="77777777" w:rsidTr="00811847">
              <w:tc>
                <w:tcPr>
                  <w:tcW w:w="1221" w:type="dxa"/>
                  <w:shd w:val="clear" w:color="auto" w:fill="auto"/>
                </w:tcPr>
                <w:p w14:paraId="53FD824A" w14:textId="77777777" w:rsidR="001C222C" w:rsidRPr="001C222C" w:rsidRDefault="001C222C" w:rsidP="00811847">
                  <w:pPr>
                    <w:spacing w:after="0"/>
                    <w:rPr>
                      <w:b/>
                      <w:bCs/>
                    </w:rPr>
                  </w:pPr>
                  <w:r w:rsidRPr="001C222C">
                    <w:rPr>
                      <w:b/>
                      <w:bCs/>
                    </w:rPr>
                    <w:t>LCM purpose</w:t>
                  </w:r>
                </w:p>
              </w:tc>
              <w:tc>
                <w:tcPr>
                  <w:tcW w:w="1226" w:type="dxa"/>
                  <w:shd w:val="clear" w:color="auto" w:fill="auto"/>
                </w:tcPr>
                <w:p w14:paraId="3F7C2806" w14:textId="77777777" w:rsidR="001C222C" w:rsidRPr="001C222C" w:rsidRDefault="001C222C" w:rsidP="00811847">
                  <w:pPr>
                    <w:spacing w:after="0"/>
                    <w:rPr>
                      <w:b/>
                      <w:bCs/>
                    </w:rPr>
                  </w:pPr>
                  <w:r w:rsidRPr="001C222C">
                    <w:rPr>
                      <w:b/>
                      <w:bCs/>
                    </w:rPr>
                    <w:t>Case</w:t>
                  </w:r>
                </w:p>
              </w:tc>
              <w:tc>
                <w:tcPr>
                  <w:tcW w:w="1947" w:type="dxa"/>
                  <w:shd w:val="clear" w:color="auto" w:fill="auto"/>
                </w:tcPr>
                <w:p w14:paraId="1918518A" w14:textId="77777777" w:rsidR="001C222C" w:rsidRPr="001C222C" w:rsidRDefault="001C222C" w:rsidP="00811847">
                  <w:pPr>
                    <w:spacing w:after="0"/>
                    <w:rPr>
                      <w:b/>
                      <w:bCs/>
                    </w:rPr>
                  </w:pPr>
                  <w:r w:rsidRPr="001C222C">
                    <w:rPr>
                      <w:b/>
                      <w:bCs/>
                    </w:rPr>
                    <w:t>Data content</w:t>
                  </w:r>
                </w:p>
              </w:tc>
              <w:tc>
                <w:tcPr>
                  <w:tcW w:w="1957" w:type="dxa"/>
                  <w:shd w:val="clear" w:color="auto" w:fill="auto"/>
                </w:tcPr>
                <w:p w14:paraId="54FCC910" w14:textId="77777777" w:rsidR="001C222C" w:rsidRPr="001C222C" w:rsidRDefault="001C222C" w:rsidP="00811847">
                  <w:pPr>
                    <w:spacing w:after="0"/>
                    <w:rPr>
                      <w:b/>
                      <w:bCs/>
                    </w:rPr>
                  </w:pPr>
                  <w:r w:rsidRPr="001C222C">
                    <w:rPr>
                      <w:b/>
                      <w:bCs/>
                    </w:rPr>
                    <w:t>Typical data size (per data sample)</w:t>
                  </w:r>
                </w:p>
              </w:tc>
              <w:tc>
                <w:tcPr>
                  <w:tcW w:w="1389" w:type="dxa"/>
                  <w:shd w:val="clear" w:color="auto" w:fill="auto"/>
                </w:tcPr>
                <w:p w14:paraId="00BA51EB" w14:textId="77777777" w:rsidR="001C222C" w:rsidRPr="001C222C" w:rsidRDefault="001C222C" w:rsidP="00811847">
                  <w:pPr>
                    <w:spacing w:after="0"/>
                    <w:rPr>
                      <w:b/>
                      <w:bCs/>
                    </w:rPr>
                  </w:pPr>
                  <w:r w:rsidRPr="001C222C">
                    <w:rPr>
                      <w:b/>
                      <w:bCs/>
                    </w:rPr>
                    <w:t>Typical latency requirement</w:t>
                  </w:r>
                </w:p>
              </w:tc>
              <w:tc>
                <w:tcPr>
                  <w:tcW w:w="1210" w:type="dxa"/>
                  <w:shd w:val="clear" w:color="auto" w:fill="auto"/>
                </w:tcPr>
                <w:p w14:paraId="06E55574" w14:textId="77777777" w:rsidR="001C222C" w:rsidRPr="001C222C" w:rsidRDefault="001C222C" w:rsidP="00811847">
                  <w:pPr>
                    <w:spacing w:after="0"/>
                    <w:rPr>
                      <w:b/>
                      <w:bCs/>
                    </w:rPr>
                  </w:pPr>
                  <w:r w:rsidRPr="001C222C">
                    <w:rPr>
                      <w:b/>
                      <w:bCs/>
                    </w:rPr>
                    <w:t>Notes</w:t>
                  </w:r>
                </w:p>
              </w:tc>
            </w:tr>
            <w:tr w:rsidR="001C222C" w:rsidRPr="001C222C" w14:paraId="67E047F8" w14:textId="77777777" w:rsidTr="00811847">
              <w:trPr>
                <w:trHeight w:val="1765"/>
              </w:trPr>
              <w:tc>
                <w:tcPr>
                  <w:tcW w:w="1221" w:type="dxa"/>
                  <w:vMerge w:val="restart"/>
                  <w:shd w:val="clear" w:color="auto" w:fill="auto"/>
                </w:tcPr>
                <w:p w14:paraId="10DB8A42" w14:textId="77777777" w:rsidR="001C222C" w:rsidRPr="001C222C" w:rsidRDefault="001C222C" w:rsidP="00811847">
                  <w:pPr>
                    <w:spacing w:after="0"/>
                    <w:rPr>
                      <w:bCs/>
                    </w:rPr>
                  </w:pPr>
                  <w:r w:rsidRPr="001C222C">
                    <w:rPr>
                      <w:bCs/>
                    </w:rPr>
                    <w:t>Training</w:t>
                  </w:r>
                </w:p>
              </w:tc>
              <w:tc>
                <w:tcPr>
                  <w:tcW w:w="1226" w:type="dxa"/>
                  <w:shd w:val="clear" w:color="auto" w:fill="auto"/>
                </w:tcPr>
                <w:p w14:paraId="5153B07F" w14:textId="77777777" w:rsidR="001C222C" w:rsidRPr="001C222C" w:rsidRDefault="001C222C" w:rsidP="00811847">
                  <w:pPr>
                    <w:spacing w:after="0"/>
                    <w:rPr>
                      <w:highlight w:val="yellow"/>
                    </w:rPr>
                  </w:pPr>
                  <w:r w:rsidRPr="001C222C">
                    <w:rPr>
                      <w:highlight w:val="yellow"/>
                    </w:rPr>
                    <w:t>All Cases</w:t>
                  </w:r>
                </w:p>
                <w:p w14:paraId="12A6E845" w14:textId="77777777" w:rsidR="001C222C" w:rsidRPr="001C222C" w:rsidRDefault="001C222C" w:rsidP="00811847">
                  <w:pPr>
                    <w:spacing w:after="0"/>
                    <w:rPr>
                      <w:highlight w:val="yellow"/>
                    </w:rPr>
                  </w:pPr>
                </w:p>
                <w:p w14:paraId="28295F0F" w14:textId="77777777" w:rsidR="001C222C" w:rsidRPr="001C222C" w:rsidRDefault="001C222C" w:rsidP="00811847">
                  <w:pPr>
                    <w:spacing w:after="0"/>
                    <w:rPr>
                      <w:highlight w:val="yellow"/>
                    </w:rPr>
                  </w:pPr>
                </w:p>
              </w:tc>
              <w:tc>
                <w:tcPr>
                  <w:tcW w:w="1947" w:type="dxa"/>
                  <w:shd w:val="clear" w:color="auto" w:fill="auto"/>
                </w:tcPr>
                <w:p w14:paraId="56307A92" w14:textId="77777777" w:rsidR="001C222C" w:rsidRPr="001C222C" w:rsidRDefault="001C222C" w:rsidP="00811847">
                  <w:pPr>
                    <w:spacing w:after="0"/>
                    <w:rPr>
                      <w:highlight w:val="yellow"/>
                    </w:rPr>
                  </w:pPr>
                  <w:r w:rsidRPr="001C222C">
                    <w:rPr>
                      <w:highlight w:val="yellow"/>
                    </w:rPr>
                    <w:t>Measurements (corresponding to model input): timing, power, and/or phase info</w:t>
                  </w:r>
                </w:p>
                <w:p w14:paraId="1CDB0EC1" w14:textId="77777777" w:rsidR="001C222C" w:rsidRPr="001C222C" w:rsidRDefault="001C222C" w:rsidP="00811847">
                  <w:pPr>
                    <w:spacing w:after="0"/>
                    <w:rPr>
                      <w:highlight w:val="yellow"/>
                    </w:rPr>
                  </w:pPr>
                  <w:r w:rsidRPr="001C222C">
                    <w:rPr>
                      <w:highlight w:val="yellow"/>
                    </w:rPr>
                    <w:t>See Note 2</w:t>
                  </w:r>
                </w:p>
              </w:tc>
              <w:tc>
                <w:tcPr>
                  <w:tcW w:w="1957" w:type="dxa"/>
                  <w:shd w:val="clear" w:color="auto" w:fill="auto"/>
                </w:tcPr>
                <w:p w14:paraId="1AD1C22E" w14:textId="77777777" w:rsidR="001C222C" w:rsidRPr="001C222C" w:rsidRDefault="001C222C" w:rsidP="00811847">
                  <w:pPr>
                    <w:spacing w:after="0"/>
                  </w:pPr>
                  <w:r w:rsidRPr="001C222C">
                    <w:t>Size depends on number of PRS/SRS resources, measurement type (timing, power, and/or phase info) and report format:</w:t>
                  </w:r>
                </w:p>
                <w:p w14:paraId="7C131DCC" w14:textId="77777777" w:rsidR="001C222C" w:rsidRPr="001C222C" w:rsidRDefault="001C222C" w:rsidP="00811847">
                  <w:pPr>
                    <w:spacing w:after="0"/>
                  </w:pPr>
                  <w:r w:rsidRPr="001C222C">
                    <w:t>~100 bits to 1000s bits per PRS/SRS resource</w:t>
                  </w:r>
                </w:p>
                <w:p w14:paraId="046B1911" w14:textId="77777777" w:rsidR="001C222C" w:rsidRPr="001C222C" w:rsidRDefault="001C222C" w:rsidP="00811847">
                  <w:pPr>
                    <w:spacing w:after="0"/>
                  </w:pPr>
                  <w:r w:rsidRPr="001C222C">
                    <w:lastRenderedPageBreak/>
                    <w:t>See Note 3</w:t>
                  </w:r>
                </w:p>
              </w:tc>
              <w:tc>
                <w:tcPr>
                  <w:tcW w:w="1389" w:type="dxa"/>
                  <w:shd w:val="clear" w:color="auto" w:fill="auto"/>
                </w:tcPr>
                <w:p w14:paraId="1BAD61B1" w14:textId="77777777" w:rsidR="001C222C" w:rsidRPr="001C222C" w:rsidRDefault="001C222C" w:rsidP="00811847">
                  <w:pPr>
                    <w:spacing w:after="0"/>
                  </w:pPr>
                  <w:r w:rsidRPr="001C222C">
                    <w:lastRenderedPageBreak/>
                    <w:t>Relaxed</w:t>
                  </w:r>
                </w:p>
              </w:tc>
              <w:tc>
                <w:tcPr>
                  <w:tcW w:w="1210" w:type="dxa"/>
                  <w:shd w:val="clear" w:color="auto" w:fill="auto"/>
                </w:tcPr>
                <w:p w14:paraId="658985D6" w14:textId="77777777" w:rsidR="001C222C" w:rsidRPr="001C222C" w:rsidRDefault="001C222C" w:rsidP="00811847">
                  <w:pPr>
                    <w:spacing w:after="0"/>
                  </w:pPr>
                </w:p>
              </w:tc>
            </w:tr>
            <w:tr w:rsidR="001C222C" w:rsidRPr="001C222C" w14:paraId="78B6C17E" w14:textId="77777777" w:rsidTr="00811847">
              <w:tc>
                <w:tcPr>
                  <w:tcW w:w="1221" w:type="dxa"/>
                  <w:vMerge/>
                  <w:shd w:val="clear" w:color="auto" w:fill="auto"/>
                </w:tcPr>
                <w:p w14:paraId="2235DE25" w14:textId="77777777" w:rsidR="001C222C" w:rsidRPr="001C222C" w:rsidRDefault="001C222C" w:rsidP="00811847">
                  <w:pPr>
                    <w:spacing w:after="0"/>
                    <w:rPr>
                      <w:bCs/>
                    </w:rPr>
                  </w:pPr>
                </w:p>
              </w:tc>
              <w:tc>
                <w:tcPr>
                  <w:tcW w:w="1226" w:type="dxa"/>
                  <w:shd w:val="clear" w:color="auto" w:fill="auto"/>
                </w:tcPr>
                <w:p w14:paraId="0797FE3F" w14:textId="77777777" w:rsidR="001C222C" w:rsidRPr="001C222C" w:rsidRDefault="001C222C" w:rsidP="00811847">
                  <w:pPr>
                    <w:spacing w:after="0"/>
                  </w:pPr>
                  <w:r w:rsidRPr="001C222C">
                    <w:t>Direct AI/ML positioning</w:t>
                  </w:r>
                </w:p>
              </w:tc>
              <w:tc>
                <w:tcPr>
                  <w:tcW w:w="1947" w:type="dxa"/>
                  <w:shd w:val="clear" w:color="auto" w:fill="auto"/>
                </w:tcPr>
                <w:p w14:paraId="6D017154" w14:textId="77777777" w:rsidR="001C222C" w:rsidRPr="001C222C" w:rsidRDefault="001C222C" w:rsidP="00811847">
                  <w:pPr>
                    <w:spacing w:after="0"/>
                  </w:pPr>
                  <w:r w:rsidRPr="001C222C">
                    <w:t>Label: Location coordinates as model output</w:t>
                  </w:r>
                </w:p>
              </w:tc>
              <w:tc>
                <w:tcPr>
                  <w:tcW w:w="1957" w:type="dxa"/>
                  <w:shd w:val="clear" w:color="auto" w:fill="auto"/>
                </w:tcPr>
                <w:p w14:paraId="6B65976D" w14:textId="77777777" w:rsidR="001C222C" w:rsidRPr="001C222C" w:rsidRDefault="001C222C" w:rsidP="00811847">
                  <w:pPr>
                    <w:spacing w:after="0"/>
                  </w:pPr>
                  <w:r w:rsidRPr="001C222C">
                    <w:t xml:space="preserve">56 to 144 bits </w:t>
                  </w:r>
                </w:p>
                <w:p w14:paraId="336F30CD" w14:textId="77777777" w:rsidR="001C222C" w:rsidRPr="001C222C" w:rsidRDefault="001C222C" w:rsidP="00811847">
                  <w:pPr>
                    <w:spacing w:after="0"/>
                  </w:pPr>
                  <w:r w:rsidRPr="001C222C">
                    <w:t>See Note 3</w:t>
                  </w:r>
                </w:p>
              </w:tc>
              <w:tc>
                <w:tcPr>
                  <w:tcW w:w="1389" w:type="dxa"/>
                  <w:shd w:val="clear" w:color="auto" w:fill="auto"/>
                </w:tcPr>
                <w:p w14:paraId="4BAFFA38" w14:textId="77777777" w:rsidR="001C222C" w:rsidRPr="001C222C" w:rsidRDefault="001C222C" w:rsidP="00811847">
                  <w:pPr>
                    <w:spacing w:after="0"/>
                  </w:pPr>
                  <w:r w:rsidRPr="001C222C">
                    <w:t>Relaxed</w:t>
                  </w:r>
                </w:p>
              </w:tc>
              <w:tc>
                <w:tcPr>
                  <w:tcW w:w="1210" w:type="dxa"/>
                  <w:shd w:val="clear" w:color="auto" w:fill="auto"/>
                </w:tcPr>
                <w:p w14:paraId="391F16B4" w14:textId="77777777" w:rsidR="001C222C" w:rsidRPr="001C222C" w:rsidRDefault="001C222C" w:rsidP="00811847">
                  <w:pPr>
                    <w:spacing w:after="0"/>
                  </w:pPr>
                </w:p>
              </w:tc>
            </w:tr>
            <w:tr w:rsidR="001C222C" w:rsidRPr="001C222C" w14:paraId="282319BF" w14:textId="77777777" w:rsidTr="00811847">
              <w:tc>
                <w:tcPr>
                  <w:tcW w:w="1221" w:type="dxa"/>
                  <w:vMerge/>
                  <w:shd w:val="clear" w:color="auto" w:fill="auto"/>
                </w:tcPr>
                <w:p w14:paraId="1629F144" w14:textId="77777777" w:rsidR="001C222C" w:rsidRPr="001C222C" w:rsidRDefault="001C222C" w:rsidP="00811847">
                  <w:pPr>
                    <w:spacing w:after="0"/>
                    <w:rPr>
                      <w:bCs/>
                    </w:rPr>
                  </w:pPr>
                </w:p>
              </w:tc>
              <w:tc>
                <w:tcPr>
                  <w:tcW w:w="1226" w:type="dxa"/>
                  <w:shd w:val="clear" w:color="auto" w:fill="auto"/>
                </w:tcPr>
                <w:p w14:paraId="62198628" w14:textId="77777777" w:rsidR="001C222C" w:rsidRPr="001C222C" w:rsidRDefault="001C222C" w:rsidP="00811847">
                  <w:pPr>
                    <w:spacing w:after="0"/>
                    <w:rPr>
                      <w:highlight w:val="yellow"/>
                    </w:rPr>
                  </w:pPr>
                </w:p>
                <w:p w14:paraId="083C9F2D" w14:textId="77777777" w:rsidR="001C222C" w:rsidRPr="001C222C" w:rsidRDefault="001C222C" w:rsidP="00811847">
                  <w:pPr>
                    <w:spacing w:after="0"/>
                    <w:rPr>
                      <w:highlight w:val="yellow"/>
                    </w:rPr>
                  </w:pPr>
                  <w:r w:rsidRPr="001C222C">
                    <w:rPr>
                      <w:highlight w:val="yellow"/>
                    </w:rPr>
                    <w:t>AI/ML assisted positioning</w:t>
                  </w:r>
                </w:p>
              </w:tc>
              <w:tc>
                <w:tcPr>
                  <w:tcW w:w="1947" w:type="dxa"/>
                  <w:shd w:val="clear" w:color="auto" w:fill="auto"/>
                </w:tcPr>
                <w:p w14:paraId="18B33161" w14:textId="77777777" w:rsidR="001C222C" w:rsidRPr="001C222C" w:rsidRDefault="001C222C" w:rsidP="00811847">
                  <w:pPr>
                    <w:spacing w:after="0"/>
                    <w:rPr>
                      <w:highlight w:val="yellow"/>
                    </w:rPr>
                  </w:pPr>
                  <w:r w:rsidRPr="001C222C">
                    <w:rPr>
                      <w:highlight w:val="yellow"/>
                    </w:rPr>
                    <w:t>Label: Intermediate positioning measurement (timing info, LOS/NLOS indicator) as model output</w:t>
                  </w:r>
                </w:p>
                <w:p w14:paraId="2D7A1A46" w14:textId="77777777" w:rsidR="001C222C" w:rsidRPr="001C222C" w:rsidRDefault="001C222C" w:rsidP="00811847">
                  <w:pPr>
                    <w:spacing w:after="0"/>
                    <w:rPr>
                      <w:highlight w:val="yellow"/>
                    </w:rPr>
                  </w:pPr>
                  <w:r w:rsidRPr="001C222C">
                    <w:rPr>
                      <w:highlight w:val="yellow"/>
                    </w:rPr>
                    <w:t>See Note 2</w:t>
                  </w:r>
                </w:p>
              </w:tc>
              <w:tc>
                <w:tcPr>
                  <w:tcW w:w="1957" w:type="dxa"/>
                  <w:shd w:val="clear" w:color="auto" w:fill="auto"/>
                </w:tcPr>
                <w:p w14:paraId="404EC692" w14:textId="77777777" w:rsidR="001C222C" w:rsidRPr="001C222C" w:rsidRDefault="001C222C" w:rsidP="00811847">
                  <w:pPr>
                    <w:spacing w:after="0"/>
                  </w:pPr>
                  <w:r w:rsidRPr="001C222C">
                    <w:t>10s bits to 100s bits per PRS/SRS resource</w:t>
                  </w:r>
                </w:p>
                <w:p w14:paraId="2924B265" w14:textId="77777777" w:rsidR="001C222C" w:rsidRPr="001C222C" w:rsidRDefault="001C222C" w:rsidP="00811847">
                  <w:pPr>
                    <w:spacing w:after="0"/>
                  </w:pPr>
                  <w:r w:rsidRPr="001C222C">
                    <w:t>See Note 3</w:t>
                  </w:r>
                </w:p>
              </w:tc>
              <w:tc>
                <w:tcPr>
                  <w:tcW w:w="1389" w:type="dxa"/>
                  <w:shd w:val="clear" w:color="auto" w:fill="auto"/>
                </w:tcPr>
                <w:p w14:paraId="7FDCA0FB" w14:textId="77777777" w:rsidR="001C222C" w:rsidRPr="001C222C" w:rsidRDefault="001C222C" w:rsidP="00811847">
                  <w:pPr>
                    <w:spacing w:after="0"/>
                  </w:pPr>
                  <w:r w:rsidRPr="001C222C">
                    <w:t>Relaxed</w:t>
                  </w:r>
                </w:p>
              </w:tc>
              <w:tc>
                <w:tcPr>
                  <w:tcW w:w="1210" w:type="dxa"/>
                  <w:shd w:val="clear" w:color="auto" w:fill="auto"/>
                </w:tcPr>
                <w:p w14:paraId="4E18CAA6" w14:textId="77777777" w:rsidR="001C222C" w:rsidRPr="001C222C" w:rsidRDefault="001C222C" w:rsidP="00811847">
                  <w:pPr>
                    <w:spacing w:after="0"/>
                  </w:pPr>
                </w:p>
              </w:tc>
            </w:tr>
            <w:tr w:rsidR="001C222C" w:rsidRPr="001C222C" w14:paraId="041EF62B" w14:textId="77777777" w:rsidTr="00811847">
              <w:trPr>
                <w:trHeight w:val="539"/>
              </w:trPr>
              <w:tc>
                <w:tcPr>
                  <w:tcW w:w="1221" w:type="dxa"/>
                  <w:vMerge w:val="restart"/>
                  <w:shd w:val="clear" w:color="auto" w:fill="auto"/>
                </w:tcPr>
                <w:p w14:paraId="659F8D40" w14:textId="77777777" w:rsidR="001C222C" w:rsidRPr="001C222C" w:rsidRDefault="001C222C" w:rsidP="00811847">
                  <w:pPr>
                    <w:spacing w:after="0"/>
                    <w:rPr>
                      <w:bCs/>
                    </w:rPr>
                  </w:pPr>
                  <w:r w:rsidRPr="001C222C">
                    <w:rPr>
                      <w:bCs/>
                    </w:rPr>
                    <w:t>Inference</w:t>
                  </w:r>
                </w:p>
              </w:tc>
              <w:tc>
                <w:tcPr>
                  <w:tcW w:w="1226" w:type="dxa"/>
                  <w:shd w:val="clear" w:color="auto" w:fill="auto"/>
                </w:tcPr>
                <w:p w14:paraId="34FABA6D" w14:textId="77777777" w:rsidR="001C222C" w:rsidRPr="001C222C" w:rsidRDefault="001C222C" w:rsidP="00811847">
                  <w:pPr>
                    <w:spacing w:after="0"/>
                  </w:pPr>
                  <w:r w:rsidRPr="001C222C">
                    <w:t>1</w:t>
                  </w:r>
                </w:p>
              </w:tc>
              <w:tc>
                <w:tcPr>
                  <w:tcW w:w="1947" w:type="dxa"/>
                  <w:shd w:val="clear" w:color="auto" w:fill="auto"/>
                </w:tcPr>
                <w:p w14:paraId="11CEA9D6" w14:textId="77777777" w:rsidR="001C222C" w:rsidRPr="001C222C" w:rsidRDefault="001C222C" w:rsidP="00811847">
                  <w:pPr>
                    <w:spacing w:after="0"/>
                  </w:pPr>
                  <w:r w:rsidRPr="001C222C">
                    <w:t>Location coordinates as model output</w:t>
                  </w:r>
                </w:p>
              </w:tc>
              <w:tc>
                <w:tcPr>
                  <w:tcW w:w="1957" w:type="dxa"/>
                  <w:shd w:val="clear" w:color="auto" w:fill="auto"/>
                </w:tcPr>
                <w:p w14:paraId="40564019" w14:textId="77777777" w:rsidR="001C222C" w:rsidRPr="001C222C" w:rsidRDefault="001C222C" w:rsidP="00811847">
                  <w:pPr>
                    <w:spacing w:after="0"/>
                  </w:pPr>
                  <w:r w:rsidRPr="001C222C">
                    <w:t>56 to 144 bits</w:t>
                  </w:r>
                </w:p>
                <w:p w14:paraId="47E5D241" w14:textId="77777777" w:rsidR="001C222C" w:rsidRPr="001C222C" w:rsidRDefault="001C222C" w:rsidP="00811847">
                  <w:pPr>
                    <w:spacing w:after="0"/>
                  </w:pPr>
                  <w:r w:rsidRPr="001C222C">
                    <w:t>See Note 3</w:t>
                  </w:r>
                </w:p>
              </w:tc>
              <w:tc>
                <w:tcPr>
                  <w:tcW w:w="1389" w:type="dxa"/>
                  <w:shd w:val="clear" w:color="auto" w:fill="auto"/>
                </w:tcPr>
                <w:p w14:paraId="56BFD2EA" w14:textId="77777777" w:rsidR="001C222C" w:rsidRPr="001C222C" w:rsidRDefault="001C222C" w:rsidP="00811847">
                  <w:pPr>
                    <w:spacing w:after="0"/>
                  </w:pPr>
                  <w:r w:rsidRPr="001C222C">
                    <w:t>See Note 5</w:t>
                  </w:r>
                </w:p>
              </w:tc>
              <w:tc>
                <w:tcPr>
                  <w:tcW w:w="1210" w:type="dxa"/>
                  <w:shd w:val="clear" w:color="auto" w:fill="auto"/>
                </w:tcPr>
                <w:p w14:paraId="180B49E8" w14:textId="77777777" w:rsidR="001C222C" w:rsidRPr="001C222C" w:rsidRDefault="001C222C" w:rsidP="00811847">
                  <w:pPr>
                    <w:spacing w:after="0"/>
                  </w:pPr>
                </w:p>
              </w:tc>
            </w:tr>
            <w:tr w:rsidR="001C222C" w:rsidRPr="001C222C" w14:paraId="639AA590" w14:textId="77777777" w:rsidTr="00811847">
              <w:trPr>
                <w:trHeight w:val="836"/>
              </w:trPr>
              <w:tc>
                <w:tcPr>
                  <w:tcW w:w="1221" w:type="dxa"/>
                  <w:vMerge/>
                  <w:shd w:val="clear" w:color="auto" w:fill="auto"/>
                </w:tcPr>
                <w:p w14:paraId="32D67B88" w14:textId="77777777" w:rsidR="001C222C" w:rsidRPr="001C222C" w:rsidRDefault="001C222C" w:rsidP="00811847">
                  <w:pPr>
                    <w:spacing w:after="0"/>
                    <w:rPr>
                      <w:bCs/>
                    </w:rPr>
                  </w:pPr>
                </w:p>
              </w:tc>
              <w:tc>
                <w:tcPr>
                  <w:tcW w:w="1226" w:type="dxa"/>
                  <w:shd w:val="clear" w:color="auto" w:fill="auto"/>
                </w:tcPr>
                <w:p w14:paraId="694DD4D0" w14:textId="77777777" w:rsidR="001C222C" w:rsidRPr="001C222C" w:rsidRDefault="001C222C" w:rsidP="00811847">
                  <w:pPr>
                    <w:spacing w:after="0"/>
                    <w:rPr>
                      <w:highlight w:val="yellow"/>
                    </w:rPr>
                  </w:pPr>
                  <w:r w:rsidRPr="001C222C">
                    <w:rPr>
                      <w:highlight w:val="yellow"/>
                    </w:rPr>
                    <w:t>2a, 3a</w:t>
                  </w:r>
                </w:p>
              </w:tc>
              <w:tc>
                <w:tcPr>
                  <w:tcW w:w="1947" w:type="dxa"/>
                  <w:shd w:val="clear" w:color="auto" w:fill="auto"/>
                </w:tcPr>
                <w:p w14:paraId="69EA298B" w14:textId="77777777" w:rsidR="001C222C" w:rsidRPr="001C222C" w:rsidRDefault="001C222C" w:rsidP="00811847">
                  <w:pPr>
                    <w:spacing w:after="0"/>
                    <w:rPr>
                      <w:highlight w:val="yellow"/>
                    </w:rPr>
                  </w:pPr>
                  <w:r w:rsidRPr="001C222C">
                    <w:rPr>
                      <w:highlight w:val="yellow"/>
                    </w:rPr>
                    <w:t>Intermediate positioning measurement (timing info, LOS/NLOS indicator) as model output</w:t>
                  </w:r>
                </w:p>
                <w:p w14:paraId="5748AE9C" w14:textId="77777777" w:rsidR="001C222C" w:rsidRPr="001C222C" w:rsidRDefault="001C222C" w:rsidP="00811847">
                  <w:pPr>
                    <w:spacing w:after="0"/>
                    <w:rPr>
                      <w:highlight w:val="yellow"/>
                    </w:rPr>
                  </w:pPr>
                  <w:r w:rsidRPr="001C222C">
                    <w:rPr>
                      <w:highlight w:val="yellow"/>
                    </w:rPr>
                    <w:t>See Note 2</w:t>
                  </w:r>
                </w:p>
              </w:tc>
              <w:tc>
                <w:tcPr>
                  <w:tcW w:w="1957" w:type="dxa"/>
                  <w:shd w:val="clear" w:color="auto" w:fill="auto"/>
                </w:tcPr>
                <w:p w14:paraId="1A5F6CD8" w14:textId="77777777" w:rsidR="001C222C" w:rsidRPr="001C222C" w:rsidRDefault="001C222C" w:rsidP="00811847">
                  <w:pPr>
                    <w:spacing w:after="0"/>
                  </w:pPr>
                  <w:r w:rsidRPr="001C222C">
                    <w:t>10s bits to 100s bits per PRS/SRS resource</w:t>
                  </w:r>
                </w:p>
                <w:p w14:paraId="59DF4999" w14:textId="77777777" w:rsidR="001C222C" w:rsidRPr="001C222C" w:rsidRDefault="001C222C" w:rsidP="00811847">
                  <w:pPr>
                    <w:spacing w:after="0"/>
                  </w:pPr>
                  <w:r w:rsidRPr="001C222C">
                    <w:t>See Note 3</w:t>
                  </w:r>
                </w:p>
              </w:tc>
              <w:tc>
                <w:tcPr>
                  <w:tcW w:w="1389" w:type="dxa"/>
                  <w:shd w:val="clear" w:color="auto" w:fill="auto"/>
                </w:tcPr>
                <w:p w14:paraId="66175616" w14:textId="77777777" w:rsidR="001C222C" w:rsidRPr="001C222C" w:rsidRDefault="001C222C" w:rsidP="00811847">
                  <w:pPr>
                    <w:spacing w:after="0"/>
                    <w:rPr>
                      <w:strike/>
                    </w:rPr>
                  </w:pPr>
                  <w:r w:rsidRPr="001C222C">
                    <w:t>See Note 5</w:t>
                  </w:r>
                </w:p>
              </w:tc>
              <w:tc>
                <w:tcPr>
                  <w:tcW w:w="1210" w:type="dxa"/>
                  <w:shd w:val="clear" w:color="auto" w:fill="auto"/>
                </w:tcPr>
                <w:p w14:paraId="284E6C3A" w14:textId="77777777" w:rsidR="001C222C" w:rsidRPr="001C222C" w:rsidRDefault="001C222C" w:rsidP="00811847">
                  <w:pPr>
                    <w:spacing w:after="0"/>
                  </w:pPr>
                </w:p>
              </w:tc>
            </w:tr>
            <w:tr w:rsidR="001C222C" w:rsidRPr="001C222C" w14:paraId="6C0AB3D7" w14:textId="77777777" w:rsidTr="00811847">
              <w:tc>
                <w:tcPr>
                  <w:tcW w:w="1221" w:type="dxa"/>
                  <w:vMerge/>
                  <w:shd w:val="clear" w:color="auto" w:fill="auto"/>
                </w:tcPr>
                <w:p w14:paraId="3ECE83DE" w14:textId="77777777" w:rsidR="001C222C" w:rsidRPr="001C222C" w:rsidRDefault="001C222C" w:rsidP="00811847">
                  <w:pPr>
                    <w:spacing w:after="0"/>
                    <w:rPr>
                      <w:bCs/>
                    </w:rPr>
                  </w:pPr>
                </w:p>
              </w:tc>
              <w:tc>
                <w:tcPr>
                  <w:tcW w:w="1226" w:type="dxa"/>
                  <w:shd w:val="clear" w:color="auto" w:fill="auto"/>
                </w:tcPr>
                <w:p w14:paraId="13A5AD79" w14:textId="77777777" w:rsidR="001C222C" w:rsidRPr="001C222C" w:rsidRDefault="001C222C" w:rsidP="00811847">
                  <w:pPr>
                    <w:spacing w:after="0"/>
                  </w:pPr>
                  <w:r w:rsidRPr="001C222C">
                    <w:t>2b, 3b</w:t>
                  </w:r>
                </w:p>
              </w:tc>
              <w:tc>
                <w:tcPr>
                  <w:tcW w:w="1947" w:type="dxa"/>
                  <w:shd w:val="clear" w:color="auto" w:fill="auto"/>
                </w:tcPr>
                <w:p w14:paraId="55FCBBEB" w14:textId="77777777" w:rsidR="001C222C" w:rsidRPr="001C222C" w:rsidRDefault="001C222C" w:rsidP="00811847">
                  <w:pPr>
                    <w:spacing w:after="0"/>
                  </w:pPr>
                  <w:r w:rsidRPr="001C222C">
                    <w:t>Measurements (corresponding to model input):</w:t>
                  </w:r>
                </w:p>
                <w:p w14:paraId="5BC212B7" w14:textId="77777777" w:rsidR="001C222C" w:rsidRPr="001C222C" w:rsidRDefault="001C222C" w:rsidP="00811847">
                  <w:pPr>
                    <w:spacing w:after="0"/>
                  </w:pPr>
                  <w:r w:rsidRPr="001C222C">
                    <w:t xml:space="preserve">Timing, power, and/or phase info </w:t>
                  </w:r>
                </w:p>
                <w:p w14:paraId="3F54E959" w14:textId="77777777" w:rsidR="001C222C" w:rsidRPr="001C222C" w:rsidRDefault="001C222C" w:rsidP="00811847">
                  <w:pPr>
                    <w:spacing w:after="0"/>
                  </w:pPr>
                  <w:r w:rsidRPr="001C222C">
                    <w:t>See Note 2</w:t>
                  </w:r>
                </w:p>
              </w:tc>
              <w:tc>
                <w:tcPr>
                  <w:tcW w:w="1957" w:type="dxa"/>
                  <w:shd w:val="clear" w:color="auto" w:fill="auto"/>
                </w:tcPr>
                <w:p w14:paraId="3788C044" w14:textId="77777777" w:rsidR="001C222C" w:rsidRPr="001C222C" w:rsidRDefault="001C222C" w:rsidP="00811847">
                  <w:pPr>
                    <w:spacing w:after="0"/>
                  </w:pPr>
                  <w:r w:rsidRPr="001C222C">
                    <w:t>Size depends on number of PRS/SRS resources, measurement type (timing, power, and/or phase info) and report format:</w:t>
                  </w:r>
                </w:p>
                <w:p w14:paraId="1444CEBE" w14:textId="77777777" w:rsidR="001C222C" w:rsidRPr="001C222C" w:rsidRDefault="001C222C" w:rsidP="00811847">
                  <w:pPr>
                    <w:spacing w:after="0"/>
                  </w:pPr>
                  <w:r w:rsidRPr="001C222C">
                    <w:t>~100 bits to 1000s bits per PRS/SRS resource</w:t>
                  </w:r>
                </w:p>
                <w:p w14:paraId="2EBC00ED" w14:textId="77777777" w:rsidR="001C222C" w:rsidRPr="001C222C" w:rsidRDefault="001C222C" w:rsidP="00811847">
                  <w:pPr>
                    <w:spacing w:after="0"/>
                  </w:pPr>
                  <w:r w:rsidRPr="001C222C">
                    <w:t>See Note 3</w:t>
                  </w:r>
                </w:p>
              </w:tc>
              <w:tc>
                <w:tcPr>
                  <w:tcW w:w="1389" w:type="dxa"/>
                  <w:shd w:val="clear" w:color="auto" w:fill="auto"/>
                </w:tcPr>
                <w:p w14:paraId="7D7C5CE2" w14:textId="77777777" w:rsidR="001C222C" w:rsidRPr="001C222C" w:rsidRDefault="001C222C" w:rsidP="00811847">
                  <w:pPr>
                    <w:spacing w:after="0"/>
                    <w:rPr>
                      <w:strike/>
                    </w:rPr>
                  </w:pPr>
                  <w:r w:rsidRPr="001C222C">
                    <w:t>See Note 5</w:t>
                  </w:r>
                </w:p>
              </w:tc>
              <w:tc>
                <w:tcPr>
                  <w:tcW w:w="1210" w:type="dxa"/>
                  <w:shd w:val="clear" w:color="auto" w:fill="auto"/>
                </w:tcPr>
                <w:p w14:paraId="270453AC" w14:textId="77777777" w:rsidR="001C222C" w:rsidRPr="001C222C" w:rsidRDefault="001C222C" w:rsidP="00811847">
                  <w:pPr>
                    <w:spacing w:after="0"/>
                  </w:pPr>
                </w:p>
              </w:tc>
            </w:tr>
            <w:tr w:rsidR="001C222C" w:rsidRPr="001C222C" w14:paraId="5DA33197" w14:textId="77777777" w:rsidTr="00811847">
              <w:trPr>
                <w:trHeight w:val="310"/>
              </w:trPr>
              <w:tc>
                <w:tcPr>
                  <w:tcW w:w="1221" w:type="dxa"/>
                  <w:shd w:val="clear" w:color="auto" w:fill="auto"/>
                </w:tcPr>
                <w:p w14:paraId="71A22E72" w14:textId="77777777" w:rsidR="001C222C" w:rsidRPr="001C222C" w:rsidRDefault="001C222C" w:rsidP="00811847">
                  <w:pPr>
                    <w:spacing w:after="0"/>
                    <w:rPr>
                      <w:bCs/>
                    </w:rPr>
                  </w:pPr>
                  <w:r w:rsidRPr="001C222C">
                    <w:rPr>
                      <w:bCs/>
                    </w:rPr>
                    <w:t>Monitoring</w:t>
                  </w:r>
                </w:p>
              </w:tc>
              <w:tc>
                <w:tcPr>
                  <w:tcW w:w="1226" w:type="dxa"/>
                  <w:shd w:val="clear" w:color="auto" w:fill="auto"/>
                </w:tcPr>
                <w:p w14:paraId="75DCC89E" w14:textId="77777777" w:rsidR="001C222C" w:rsidRPr="001C222C" w:rsidDel="0073450E" w:rsidRDefault="001C222C" w:rsidP="00811847">
                  <w:pPr>
                    <w:spacing w:after="0"/>
                    <w:rPr>
                      <w:color w:val="FF0000"/>
                    </w:rPr>
                  </w:pPr>
                  <w:r w:rsidRPr="001C222C">
                    <w:t>All Cases</w:t>
                  </w:r>
                </w:p>
              </w:tc>
              <w:tc>
                <w:tcPr>
                  <w:tcW w:w="1947" w:type="dxa"/>
                  <w:shd w:val="clear" w:color="auto" w:fill="auto"/>
                </w:tcPr>
                <w:p w14:paraId="32094352" w14:textId="77777777" w:rsidR="001C222C" w:rsidRPr="001C222C" w:rsidDel="0073450E" w:rsidRDefault="001C222C" w:rsidP="00811847">
                  <w:pPr>
                    <w:spacing w:after="0"/>
                  </w:pPr>
                  <w:r w:rsidRPr="001C222C">
                    <w:t>See Note 8</w:t>
                  </w:r>
                </w:p>
              </w:tc>
              <w:tc>
                <w:tcPr>
                  <w:tcW w:w="1957" w:type="dxa"/>
                  <w:shd w:val="clear" w:color="auto" w:fill="auto"/>
                </w:tcPr>
                <w:p w14:paraId="28686640" w14:textId="77777777" w:rsidR="001C222C" w:rsidRPr="001C222C" w:rsidDel="0073450E" w:rsidRDefault="001C222C" w:rsidP="00811847">
                  <w:pPr>
                    <w:spacing w:after="0"/>
                  </w:pPr>
                  <w:r w:rsidRPr="001C222C">
                    <w:t>See Note 8</w:t>
                  </w:r>
                </w:p>
              </w:tc>
              <w:tc>
                <w:tcPr>
                  <w:tcW w:w="1389" w:type="dxa"/>
                  <w:shd w:val="clear" w:color="auto" w:fill="auto"/>
                </w:tcPr>
                <w:p w14:paraId="48276756" w14:textId="77777777" w:rsidR="001C222C" w:rsidRPr="001C222C" w:rsidDel="0073450E" w:rsidRDefault="001C222C" w:rsidP="00811847">
                  <w:pPr>
                    <w:spacing w:after="0"/>
                  </w:pPr>
                  <w:r w:rsidRPr="001C222C">
                    <w:t>Near-real-time</w:t>
                  </w:r>
                </w:p>
              </w:tc>
              <w:tc>
                <w:tcPr>
                  <w:tcW w:w="1210" w:type="dxa"/>
                  <w:shd w:val="clear" w:color="auto" w:fill="auto"/>
                </w:tcPr>
                <w:p w14:paraId="2AB43006" w14:textId="77777777" w:rsidR="001C222C" w:rsidRPr="001C222C" w:rsidRDefault="001C222C" w:rsidP="00811847">
                  <w:pPr>
                    <w:spacing w:after="0"/>
                  </w:pPr>
                  <w:r w:rsidRPr="001C222C">
                    <w:t>See Note 6 and 7</w:t>
                  </w:r>
                </w:p>
              </w:tc>
            </w:tr>
          </w:tbl>
          <w:p w14:paraId="58B25EC5" w14:textId="77777777" w:rsidR="001C222C" w:rsidRPr="001C222C" w:rsidRDefault="001C222C" w:rsidP="00811847">
            <w:r w:rsidRPr="001C222C">
              <w:t>Note 1: The necessity and feasibility of difference cases (Case1 to Case3b) needs further discussion/conclusion.</w:t>
            </w:r>
          </w:p>
          <w:p w14:paraId="4DEAA181" w14:textId="77777777" w:rsidR="001C222C" w:rsidRPr="001C222C" w:rsidRDefault="001C222C" w:rsidP="00811847">
            <w:r w:rsidRPr="001C222C">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3D42A7F5" w14:textId="77777777" w:rsidR="001C222C" w:rsidRPr="001C222C" w:rsidRDefault="001C222C" w:rsidP="00811847">
            <w:r w:rsidRPr="001C222C">
              <w:lastRenderedPageBreak/>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41323087" w14:textId="77777777" w:rsidR="001C222C" w:rsidRPr="001C222C" w:rsidRDefault="001C222C" w:rsidP="00811847">
            <w:r w:rsidRPr="001C222C">
              <w:t xml:space="preserve">Note 5: There are no agreements on the reporting latency. </w:t>
            </w:r>
          </w:p>
          <w:p w14:paraId="3D7C92AB" w14:textId="77777777" w:rsidR="001C222C" w:rsidRPr="00A33BCB" w:rsidRDefault="001C222C" w:rsidP="00811847">
            <w:pPr>
              <w:rPr>
                <w:i/>
              </w:rPr>
            </w:pPr>
            <w:r w:rsidRPr="001C222C">
              <w:t>Note 8: RAN1 has studied several types of related statistics where potential request/report of Monitoring related statistics and its necessity are for further discussion.</w:t>
            </w:r>
          </w:p>
        </w:tc>
      </w:tr>
    </w:tbl>
    <w:p w14:paraId="33723B43" w14:textId="38693A2C" w:rsidR="001C222C" w:rsidRPr="00A33BCB" w:rsidRDefault="001C222C" w:rsidP="001C222C">
      <w:pPr>
        <w:spacing w:before="120"/>
        <w:rPr>
          <w:lang w:eastAsia="zh-CN"/>
        </w:rPr>
      </w:pPr>
      <w:r>
        <w:lastRenderedPageBreak/>
        <w:t xml:space="preserve">The contents for case 3a are highlighted </w:t>
      </w:r>
      <w:r w:rsidR="00052EF3">
        <w:t>in</w:t>
      </w:r>
      <w:r>
        <w:t xml:space="preserve"> yellow. We can see that timing, power and/or phase info are listed in the table for training and </w:t>
      </w:r>
      <w:r>
        <w:rPr>
          <w:rFonts w:eastAsiaTheme="minorEastAsia"/>
          <w:lang w:eastAsia="zh-CN"/>
        </w:rPr>
        <w:t>inference</w:t>
      </w:r>
      <w:r>
        <w:t xml:space="preserve">. However, there </w:t>
      </w:r>
      <w:r w:rsidR="00052EF3">
        <w:rPr>
          <w:rFonts w:eastAsiaTheme="minorEastAsia"/>
          <w:lang w:eastAsia="zh-CN"/>
        </w:rPr>
        <w:t>is</w:t>
      </w:r>
      <w:r>
        <w:rPr>
          <w:rFonts w:eastAsiaTheme="minorEastAsia"/>
          <w:lang w:eastAsia="zh-CN"/>
        </w:rPr>
        <w:t xml:space="preserve"> no agreement on measurement types as </w:t>
      </w:r>
      <w:r w:rsidR="009E1AD2">
        <w:rPr>
          <w:rFonts w:eastAsiaTheme="minorEastAsia"/>
          <w:lang w:eastAsia="zh-CN"/>
        </w:rPr>
        <w:t>N</w:t>
      </w:r>
      <w:r>
        <w:rPr>
          <w:rFonts w:eastAsiaTheme="minorEastAsia"/>
          <w:lang w:eastAsia="zh-CN"/>
        </w:rPr>
        <w:t>ote 2</w:t>
      </w:r>
      <w:r w:rsidR="009E1AD2">
        <w:rPr>
          <w:rFonts w:eastAsiaTheme="minorEastAsia"/>
          <w:lang w:eastAsia="zh-CN"/>
        </w:rPr>
        <w:t xml:space="preserve"> says</w:t>
      </w:r>
      <w:r>
        <w:rPr>
          <w:rFonts w:hint="eastAsia"/>
          <w:lang w:eastAsia="zh-CN"/>
        </w:rPr>
        <w:t xml:space="preserve">. </w:t>
      </w:r>
      <w:r>
        <w:rPr>
          <w:lang w:eastAsia="zh-CN"/>
        </w:rPr>
        <w:t xml:space="preserve">As </w:t>
      </w:r>
      <w:r>
        <w:rPr>
          <w:rFonts w:eastAsiaTheme="minorEastAsia"/>
          <w:lang w:eastAsia="zh-CN"/>
        </w:rPr>
        <w:t xml:space="preserve">for the latency requirements of inference, there is no agreement </w:t>
      </w:r>
      <w:r w:rsidR="009E1AD2">
        <w:rPr>
          <w:rFonts w:eastAsiaTheme="minorEastAsia"/>
          <w:lang w:eastAsia="zh-CN"/>
        </w:rPr>
        <w:t>i</w:t>
      </w:r>
      <w:r>
        <w:rPr>
          <w:rFonts w:eastAsiaTheme="minorEastAsia"/>
          <w:lang w:eastAsia="zh-CN"/>
        </w:rPr>
        <w:t xml:space="preserve">n RAN1 as </w:t>
      </w:r>
      <w:r w:rsidR="009E1AD2">
        <w:rPr>
          <w:rFonts w:eastAsiaTheme="minorEastAsia"/>
          <w:lang w:eastAsia="zh-CN"/>
        </w:rPr>
        <w:t xml:space="preserve">Note </w:t>
      </w:r>
      <w:r>
        <w:rPr>
          <w:rFonts w:eastAsiaTheme="minorEastAsia"/>
          <w:lang w:eastAsia="zh-CN"/>
        </w:rPr>
        <w:t>5</w:t>
      </w:r>
      <w:r w:rsidR="009E1AD2">
        <w:rPr>
          <w:rFonts w:eastAsiaTheme="minorEastAsia"/>
          <w:lang w:eastAsia="zh-CN"/>
        </w:rPr>
        <w:t xml:space="preserve"> indicates</w:t>
      </w:r>
      <w:r>
        <w:rPr>
          <w:rFonts w:eastAsiaTheme="minorEastAsia"/>
          <w:lang w:eastAsia="zh-CN"/>
        </w:rPr>
        <w:t>.</w:t>
      </w:r>
      <w:r>
        <w:rPr>
          <w:rFonts w:hint="eastAsia"/>
          <w:lang w:eastAsia="zh-CN"/>
        </w:rPr>
        <w:t xml:space="preserve"> </w:t>
      </w:r>
      <w:r>
        <w:rPr>
          <w:rFonts w:eastAsiaTheme="minorEastAsia"/>
          <w:lang w:eastAsia="zh-CN"/>
        </w:rPr>
        <w:t xml:space="preserve">Regarding monitoring, RAN1 needs further discussion as </w:t>
      </w:r>
      <w:r w:rsidR="009E1AD2">
        <w:rPr>
          <w:rFonts w:eastAsiaTheme="minorEastAsia"/>
          <w:lang w:eastAsia="zh-CN"/>
        </w:rPr>
        <w:t xml:space="preserve">clarified in Note </w:t>
      </w:r>
      <w:r>
        <w:rPr>
          <w:rFonts w:eastAsiaTheme="minorEastAsia"/>
          <w:lang w:eastAsia="zh-CN"/>
        </w:rPr>
        <w:t>8.</w:t>
      </w:r>
    </w:p>
    <w:p w14:paraId="1FDF9462" w14:textId="3F00BC53" w:rsidR="00573A32" w:rsidRDefault="001C222C" w:rsidP="001C222C">
      <w:pPr>
        <w:spacing w:before="120"/>
      </w:pPr>
      <w:r w:rsidRPr="006F026F">
        <w:t xml:space="preserve">Besides, we notice that </w:t>
      </w:r>
      <w:r>
        <w:t xml:space="preserve">RAN1 has further discussion on data collection in RAN1 #116 [2]. RAN1 has achieved </w:t>
      </w:r>
      <w:r w:rsidR="00052EF3">
        <w:t xml:space="preserve">the </w:t>
      </w:r>
      <w:r>
        <w:t>following agreements for the data collection for positioning.</w:t>
      </w:r>
    </w:p>
    <w:tbl>
      <w:tblPr>
        <w:tblStyle w:val="ae"/>
        <w:tblW w:w="0" w:type="auto"/>
        <w:tblLook w:val="04A0" w:firstRow="1" w:lastRow="0" w:firstColumn="1" w:lastColumn="0" w:noHBand="0" w:noVBand="1"/>
      </w:tblPr>
      <w:tblGrid>
        <w:gridCol w:w="9307"/>
      </w:tblGrid>
      <w:tr w:rsidR="001C222C" w14:paraId="453BE97E" w14:textId="77777777" w:rsidTr="001C222C">
        <w:tc>
          <w:tcPr>
            <w:tcW w:w="9307" w:type="dxa"/>
          </w:tcPr>
          <w:p w14:paraId="5C85AA46" w14:textId="77777777" w:rsidR="001C222C" w:rsidRPr="00346E02" w:rsidRDefault="001C222C" w:rsidP="001C222C">
            <w:pPr>
              <w:rPr>
                <w:rFonts w:eastAsia="等线"/>
                <w:b/>
                <w:bCs/>
                <w:highlight w:val="green"/>
                <w:lang w:eastAsia="zh-CN"/>
              </w:rPr>
            </w:pPr>
            <w:r w:rsidRPr="00346E02">
              <w:rPr>
                <w:rFonts w:eastAsia="等线" w:hint="eastAsia"/>
                <w:b/>
                <w:bCs/>
                <w:highlight w:val="green"/>
                <w:lang w:eastAsia="zh-CN"/>
              </w:rPr>
              <w:t>A</w:t>
            </w:r>
            <w:r w:rsidRPr="00346E02">
              <w:rPr>
                <w:rFonts w:eastAsia="等线"/>
                <w:b/>
                <w:bCs/>
                <w:highlight w:val="green"/>
                <w:lang w:eastAsia="zh-CN"/>
              </w:rPr>
              <w:t>greement</w:t>
            </w:r>
          </w:p>
          <w:p w14:paraId="0EE221BD" w14:textId="77777777" w:rsidR="001C222C" w:rsidRPr="00346E02" w:rsidRDefault="001C222C" w:rsidP="001C222C">
            <w:r w:rsidRPr="00346E02">
              <w:t xml:space="preserve">For AI/ML assisted positioning Case 3a, at least LOS/NLOS indicator and/or timing information are supported for reporting. </w:t>
            </w:r>
          </w:p>
          <w:p w14:paraId="14350F21" w14:textId="77777777" w:rsidR="001C222C" w:rsidRPr="00346E02" w:rsidRDefault="001C222C" w:rsidP="001C222C">
            <w:pPr>
              <w:pStyle w:val="af4"/>
              <w:numPr>
                <w:ilvl w:val="0"/>
                <w:numId w:val="34"/>
              </w:numPr>
              <w:autoSpaceDE/>
              <w:autoSpaceDN/>
              <w:adjustRightInd/>
              <w:snapToGrid/>
              <w:spacing w:after="0"/>
              <w:ind w:firstLineChars="0"/>
            </w:pPr>
            <w:r w:rsidRPr="00AC2D03">
              <w:rPr>
                <w:highlight w:val="yellow"/>
              </w:rPr>
              <w:t>If LOS/NLOS indicator is reported</w:t>
            </w:r>
            <w:r w:rsidRPr="00346E02">
              <w:t>, the indicator can be reported as soft indicator or hard indicator as defined in 38.214.</w:t>
            </w:r>
          </w:p>
          <w:p w14:paraId="529212B2" w14:textId="77777777" w:rsidR="001C222C" w:rsidRPr="00346E02" w:rsidRDefault="001C222C" w:rsidP="001C222C">
            <w:pPr>
              <w:pStyle w:val="af4"/>
              <w:numPr>
                <w:ilvl w:val="0"/>
                <w:numId w:val="34"/>
              </w:numPr>
              <w:autoSpaceDE/>
              <w:autoSpaceDN/>
              <w:adjustRightInd/>
              <w:snapToGrid/>
              <w:spacing w:after="0"/>
              <w:ind w:firstLineChars="0"/>
            </w:pPr>
            <w:r w:rsidRPr="00AC2D03">
              <w:rPr>
                <w:highlight w:val="yellow"/>
              </w:rPr>
              <w:t>If timing information is reported</w:t>
            </w:r>
            <w:r w:rsidRPr="00346E02">
              <w:t>, the timing information at least can be reported via UL RTOA or gNB Rx-Tx time difference as defined in 38.215.</w:t>
            </w:r>
          </w:p>
          <w:p w14:paraId="380C26DE" w14:textId="6F8E354A" w:rsidR="001C222C" w:rsidRDefault="001C222C" w:rsidP="001C222C">
            <w:pPr>
              <w:pStyle w:val="af4"/>
              <w:numPr>
                <w:ilvl w:val="0"/>
                <w:numId w:val="34"/>
              </w:numPr>
              <w:autoSpaceDE/>
              <w:autoSpaceDN/>
              <w:adjustRightInd/>
              <w:snapToGrid/>
              <w:spacing w:after="0"/>
              <w:ind w:firstLineChars="0"/>
            </w:pPr>
            <w:r w:rsidRPr="00346E02">
              <w:t>Note: details of the report are pending further discussion.</w:t>
            </w:r>
          </w:p>
        </w:tc>
      </w:tr>
    </w:tbl>
    <w:p w14:paraId="7C9FF3B1" w14:textId="15BD9874" w:rsidR="00847DA0" w:rsidRPr="006619D8" w:rsidRDefault="006619D8" w:rsidP="006619D8">
      <w:pPr>
        <w:spacing w:before="120"/>
      </w:pPr>
      <w:r>
        <w:t>As we can see, the</w:t>
      </w:r>
      <w:r w:rsidRPr="00346E02">
        <w:t xml:space="preserve"> LOS/NLOS indicator and/or timing information are supported for reporting</w:t>
      </w:r>
      <w:r>
        <w:t xml:space="preserve"> for case 3a. There may be </w:t>
      </w:r>
      <w:r w:rsidR="00052EF3">
        <w:t>no</w:t>
      </w:r>
      <w:r>
        <w:t xml:space="preserve"> RAN2 impact for case 3a in positioning because both LOS/NLOS indication and timing information </w:t>
      </w:r>
      <w:r w:rsidR="00AA7414">
        <w:t xml:space="preserve">use </w:t>
      </w:r>
      <w:r>
        <w:t xml:space="preserve">L1 </w:t>
      </w:r>
      <w:r w:rsidR="00052EF3">
        <w:t>signaling</w:t>
      </w:r>
      <w:r>
        <w:t xml:space="preserve">. Of course, RAN1 also mentioned that the details of the report </w:t>
      </w:r>
      <w:r w:rsidR="00052EF3">
        <w:t>need</w:t>
      </w:r>
      <w:r>
        <w:t xml:space="preserve"> further discussion.  </w:t>
      </w:r>
    </w:p>
    <w:p w14:paraId="17D958A6" w14:textId="2119C9EE" w:rsidR="00AC2D03" w:rsidRPr="006619D8" w:rsidRDefault="00AC2D03" w:rsidP="00AC2D03">
      <w:pPr>
        <w:rPr>
          <w:rFonts w:eastAsiaTheme="minorEastAsia"/>
          <w:b/>
          <w:lang w:eastAsia="zh-CN"/>
        </w:rPr>
      </w:pPr>
      <w:r w:rsidRPr="008E3A8A">
        <w:rPr>
          <w:rFonts w:eastAsiaTheme="minorEastAsia" w:hint="eastAsia"/>
          <w:b/>
          <w:lang w:eastAsia="zh-CN"/>
        </w:rPr>
        <w:t>O</w:t>
      </w:r>
      <w:r w:rsidRPr="008E3A8A">
        <w:rPr>
          <w:rFonts w:eastAsiaTheme="minorEastAsia"/>
          <w:b/>
          <w:lang w:eastAsia="zh-CN"/>
        </w:rPr>
        <w:t xml:space="preserve">bservation </w:t>
      </w:r>
      <w:r w:rsidR="006619D8">
        <w:rPr>
          <w:rFonts w:eastAsiaTheme="minorEastAsia"/>
          <w:b/>
          <w:lang w:eastAsia="zh-CN"/>
        </w:rPr>
        <w:t>4</w:t>
      </w:r>
      <w:r w:rsidRPr="008E3A8A">
        <w:rPr>
          <w:rFonts w:eastAsiaTheme="minorEastAsia"/>
          <w:b/>
          <w:lang w:eastAsia="zh-CN"/>
        </w:rPr>
        <w:t xml:space="preserve">: </w:t>
      </w:r>
      <w:r w:rsidR="006619D8">
        <w:rPr>
          <w:rFonts w:eastAsiaTheme="minorEastAsia"/>
          <w:b/>
          <w:lang w:eastAsia="zh-CN"/>
        </w:rPr>
        <w:t>T</w:t>
      </w:r>
      <w:r w:rsidR="006619D8" w:rsidRPr="008E3A8A">
        <w:rPr>
          <w:rFonts w:eastAsiaTheme="minorEastAsia"/>
          <w:b/>
          <w:lang w:eastAsia="zh-CN"/>
        </w:rPr>
        <w:t>he data collection requirements</w:t>
      </w:r>
      <w:r w:rsidR="006619D8">
        <w:rPr>
          <w:rFonts w:eastAsiaTheme="minorEastAsia"/>
          <w:b/>
          <w:lang w:eastAsia="zh-CN"/>
        </w:rPr>
        <w:t xml:space="preserve"> for case 3a in </w:t>
      </w:r>
      <w:r w:rsidR="00052EF3">
        <w:rPr>
          <w:rFonts w:eastAsiaTheme="minorEastAsia"/>
          <w:b/>
          <w:lang w:eastAsia="zh-CN"/>
        </w:rPr>
        <w:t xml:space="preserve">the </w:t>
      </w:r>
      <w:r w:rsidR="006619D8">
        <w:rPr>
          <w:rFonts w:eastAsiaTheme="minorEastAsia"/>
          <w:b/>
          <w:lang w:eastAsia="zh-CN"/>
        </w:rPr>
        <w:t>positioning use case</w:t>
      </w:r>
      <w:r w:rsidR="006619D8" w:rsidRPr="008E3A8A">
        <w:rPr>
          <w:rFonts w:eastAsiaTheme="minorEastAsia"/>
          <w:b/>
          <w:lang w:eastAsia="zh-CN"/>
        </w:rPr>
        <w:t xml:space="preserve"> are still under RAN1 discussion</w:t>
      </w:r>
      <w:r w:rsidR="006619D8">
        <w:rPr>
          <w:rFonts w:eastAsiaTheme="minorEastAsia"/>
          <w:b/>
          <w:lang w:eastAsia="zh-CN"/>
        </w:rPr>
        <w:t>.</w:t>
      </w:r>
    </w:p>
    <w:p w14:paraId="6158C938" w14:textId="03136D98" w:rsidR="00075A73" w:rsidRPr="00075A73" w:rsidRDefault="006619D8" w:rsidP="0034068D">
      <w:pPr>
        <w:rPr>
          <w:lang w:eastAsia="zh-CN"/>
        </w:rPr>
      </w:pPr>
      <w:r>
        <w:rPr>
          <w:rFonts w:eastAsiaTheme="minorEastAsia" w:hint="eastAsia"/>
          <w:b/>
          <w:lang w:eastAsia="zh-CN"/>
        </w:rPr>
        <w:t>P</w:t>
      </w:r>
      <w:r>
        <w:rPr>
          <w:rFonts w:eastAsiaTheme="minorEastAsia"/>
          <w:b/>
          <w:lang w:eastAsia="zh-CN"/>
        </w:rPr>
        <w:t xml:space="preserve">roposal </w:t>
      </w:r>
      <w:r w:rsidR="00092C4C">
        <w:rPr>
          <w:rFonts w:eastAsiaTheme="minorEastAsia"/>
          <w:b/>
          <w:lang w:eastAsia="zh-CN"/>
        </w:rPr>
        <w:t>8</w:t>
      </w:r>
      <w:r>
        <w:rPr>
          <w:rFonts w:eastAsiaTheme="minorEastAsia"/>
          <w:b/>
          <w:lang w:eastAsia="zh-CN"/>
        </w:rPr>
        <w:t xml:space="preserve">: RAN2 to postpone data collection </w:t>
      </w:r>
      <w:r w:rsidR="00AA7414">
        <w:rPr>
          <w:rFonts w:eastAsiaTheme="minorEastAsia"/>
          <w:b/>
          <w:lang w:eastAsia="zh-CN"/>
        </w:rPr>
        <w:t xml:space="preserve">discussion </w:t>
      </w:r>
      <w:r>
        <w:rPr>
          <w:rFonts w:eastAsiaTheme="minorEastAsia"/>
          <w:b/>
          <w:lang w:eastAsia="zh-CN"/>
        </w:rPr>
        <w:t>for case 3</w:t>
      </w:r>
      <w:r w:rsidR="00075A73">
        <w:rPr>
          <w:rFonts w:eastAsiaTheme="minorEastAsia"/>
          <w:b/>
          <w:lang w:eastAsia="zh-CN"/>
        </w:rPr>
        <w:t>a</w:t>
      </w:r>
      <w:r>
        <w:rPr>
          <w:rFonts w:eastAsiaTheme="minorEastAsia"/>
          <w:b/>
          <w:lang w:eastAsia="zh-CN"/>
        </w:rPr>
        <w:t xml:space="preserve"> </w:t>
      </w:r>
      <w:r w:rsidR="00AA7414">
        <w:rPr>
          <w:rFonts w:eastAsiaTheme="minorEastAsia"/>
          <w:b/>
          <w:lang w:eastAsia="zh-CN"/>
        </w:rPr>
        <w:t>of</w:t>
      </w:r>
      <w:r>
        <w:rPr>
          <w:rFonts w:eastAsiaTheme="minorEastAsia"/>
          <w:b/>
          <w:lang w:eastAsia="zh-CN"/>
        </w:rPr>
        <w:t xml:space="preserve"> positioning</w:t>
      </w:r>
      <w:r w:rsidR="00AA7414">
        <w:rPr>
          <w:rFonts w:eastAsiaTheme="minorEastAsia"/>
          <w:b/>
          <w:lang w:eastAsia="zh-CN"/>
        </w:rPr>
        <w:t xml:space="preserve"> use case</w:t>
      </w:r>
      <w:r>
        <w:rPr>
          <w:rFonts w:eastAsiaTheme="minorEastAsia"/>
          <w:b/>
          <w:lang w:eastAsia="zh-CN"/>
        </w:rPr>
        <w:t xml:space="preserve"> and </w:t>
      </w:r>
      <w:r w:rsidR="00052EF3">
        <w:rPr>
          <w:rFonts w:eastAsiaTheme="minorEastAsia"/>
          <w:b/>
          <w:lang w:eastAsia="zh-CN"/>
        </w:rPr>
        <w:t>wait</w:t>
      </w:r>
      <w:r>
        <w:rPr>
          <w:rFonts w:eastAsiaTheme="minorEastAsia"/>
          <w:b/>
          <w:lang w:eastAsia="zh-CN"/>
        </w:rPr>
        <w:t xml:space="preserve"> for RAN1 progress.</w:t>
      </w:r>
    </w:p>
    <w:p w14:paraId="27A3AC4A" w14:textId="66CD06BB" w:rsidR="005030C2" w:rsidRPr="00063A13" w:rsidRDefault="005030C2" w:rsidP="00063A13">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bookmarkStart w:id="4" w:name="_Ref124589665"/>
      <w:bookmarkStart w:id="5" w:name="_Ref71620620"/>
      <w:bookmarkStart w:id="6" w:name="_Ref124671424"/>
      <w:r w:rsidRPr="00063A13">
        <w:rPr>
          <w:rFonts w:ascii="Arial" w:hAnsi="Arial" w:cs="Arial"/>
          <w:sz w:val="36"/>
        </w:rPr>
        <w:t>Conclusion</w:t>
      </w:r>
      <w:r w:rsidR="003F5EA4" w:rsidRPr="00063A13">
        <w:rPr>
          <w:rFonts w:ascii="Arial" w:hAnsi="Arial" w:cs="Arial"/>
          <w:sz w:val="36"/>
        </w:rPr>
        <w:t>s</w:t>
      </w:r>
    </w:p>
    <w:p w14:paraId="78282D18" w14:textId="6DD2195F"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 xml:space="preserve">we share our views on </w:t>
      </w:r>
      <w:r w:rsidR="00206FB6">
        <w:rPr>
          <w:kern w:val="2"/>
          <w:lang w:val="en-GB" w:eastAsia="zh-CN"/>
        </w:rPr>
        <w:t xml:space="preserve">NW side data collection, </w:t>
      </w:r>
      <w:r w:rsidR="00350D81">
        <w:rPr>
          <w:kern w:val="2"/>
          <w:lang w:val="en-GB" w:eastAsia="zh-CN"/>
        </w:rPr>
        <w:t xml:space="preserve">and </w:t>
      </w:r>
      <w:r w:rsidR="00206FB6">
        <w:rPr>
          <w:kern w:val="2"/>
          <w:lang w:val="en-GB" w:eastAsia="zh-CN"/>
        </w:rPr>
        <w:t xml:space="preserve">our observation and proposals are </w:t>
      </w:r>
      <w:r w:rsidR="00005286">
        <w:rPr>
          <w:kern w:val="2"/>
          <w:lang w:val="en-GB" w:eastAsia="zh-CN"/>
        </w:rPr>
        <w:t xml:space="preserve">shown </w:t>
      </w:r>
      <w:r w:rsidR="00206FB6">
        <w:rPr>
          <w:kern w:val="2"/>
          <w:lang w:val="en-GB" w:eastAsia="zh-CN"/>
        </w:rPr>
        <w:t>as below:</w:t>
      </w:r>
    </w:p>
    <w:p w14:paraId="74391485" w14:textId="74FDF37D" w:rsidR="00E6565A" w:rsidRPr="00237CC9" w:rsidRDefault="00092C4C" w:rsidP="003322DF">
      <w:pPr>
        <w:rPr>
          <w:b/>
          <w:u w:val="single"/>
          <w:lang w:eastAsia="zh-CN"/>
        </w:rPr>
      </w:pPr>
      <w:r>
        <w:rPr>
          <w:b/>
          <w:u w:val="single"/>
          <w:lang w:eastAsia="zh-CN"/>
        </w:rPr>
        <w:t>F</w:t>
      </w:r>
      <w:r w:rsidRPr="00237CC9">
        <w:rPr>
          <w:b/>
          <w:u w:val="single"/>
          <w:lang w:eastAsia="zh-CN"/>
        </w:rPr>
        <w:t>or beam management</w:t>
      </w:r>
    </w:p>
    <w:p w14:paraId="61EEF987" w14:textId="77777777" w:rsidR="00C57490" w:rsidRPr="00BC237E" w:rsidRDefault="00C57490" w:rsidP="00C57490">
      <w:pPr>
        <w:ind w:rightChars="100" w:right="220"/>
        <w:rPr>
          <w:rFonts w:eastAsiaTheme="minorEastAsia"/>
          <w:b/>
          <w:lang w:eastAsia="zh-CN"/>
        </w:rPr>
      </w:pPr>
      <w:r w:rsidRPr="00BC237E">
        <w:rPr>
          <w:rFonts w:eastAsiaTheme="minorEastAsia"/>
          <w:b/>
          <w:lang w:eastAsia="zh-CN"/>
        </w:rPr>
        <w:t xml:space="preserve">Observation </w:t>
      </w:r>
      <w:r>
        <w:rPr>
          <w:rFonts w:eastAsiaTheme="minorEastAsia"/>
          <w:b/>
          <w:lang w:eastAsia="zh-CN"/>
        </w:rPr>
        <w:t>1</w:t>
      </w:r>
      <w:r w:rsidRPr="00BC237E">
        <w:rPr>
          <w:rFonts w:eastAsiaTheme="minorEastAsia"/>
          <w:b/>
          <w:lang w:eastAsia="zh-CN"/>
        </w:rPr>
        <w:t xml:space="preserve">: For </w:t>
      </w:r>
      <w:r w:rsidRPr="00D329C4">
        <w:rPr>
          <w:rFonts w:eastAsiaTheme="minorEastAsia"/>
          <w:b/>
          <w:lang w:eastAsia="zh-CN"/>
        </w:rPr>
        <w:t>NW-sided data collection for beam management</w:t>
      </w:r>
      <w:r w:rsidRPr="00BC237E">
        <w:rPr>
          <w:rFonts w:eastAsiaTheme="minorEastAsia"/>
          <w:b/>
          <w:lang w:eastAsia="zh-CN"/>
        </w:rPr>
        <w:t>:</w:t>
      </w:r>
    </w:p>
    <w:p w14:paraId="27E7A109" w14:textId="77777777" w:rsidR="00C57490" w:rsidRDefault="00C57490" w:rsidP="00C57490">
      <w:pPr>
        <w:pStyle w:val="af4"/>
        <w:numPr>
          <w:ilvl w:val="0"/>
          <w:numId w:val="37"/>
        </w:numPr>
        <w:overflowPunct w:val="0"/>
        <w:snapToGrid/>
        <w:ind w:rightChars="100" w:right="220" w:firstLineChars="0"/>
        <w:textAlignment w:val="baseline"/>
        <w:rPr>
          <w:rFonts w:eastAsiaTheme="minorEastAsia"/>
          <w:b/>
          <w:lang w:eastAsia="zh-CN"/>
        </w:rPr>
      </w:pPr>
      <w:r>
        <w:rPr>
          <w:rFonts w:eastAsiaTheme="minorEastAsia"/>
          <w:b/>
          <w:lang w:eastAsia="zh-CN"/>
        </w:rPr>
        <w:t>For inference, the data contents use L1 signaling, with no RAN2 impacts.</w:t>
      </w:r>
    </w:p>
    <w:p w14:paraId="7C19ACCF" w14:textId="77777777" w:rsidR="00C57490" w:rsidRDefault="00C57490" w:rsidP="00C57490">
      <w:pPr>
        <w:pStyle w:val="af4"/>
        <w:numPr>
          <w:ilvl w:val="0"/>
          <w:numId w:val="37"/>
        </w:numPr>
        <w:overflowPunct w:val="0"/>
        <w:snapToGrid/>
        <w:ind w:rightChars="100" w:right="220" w:firstLineChars="0"/>
        <w:textAlignment w:val="baseline"/>
        <w:rPr>
          <w:rFonts w:eastAsiaTheme="minorEastAsia"/>
          <w:b/>
          <w:lang w:eastAsia="zh-CN"/>
        </w:rPr>
      </w:pPr>
      <w:r>
        <w:rPr>
          <w:rFonts w:eastAsiaTheme="minorEastAsia"/>
          <w:b/>
          <w:lang w:eastAsia="zh-CN"/>
        </w:rPr>
        <w:t>For training and monitoring, RAN1 may have two options:</w:t>
      </w:r>
    </w:p>
    <w:p w14:paraId="0007798A" w14:textId="77777777" w:rsidR="00C57490" w:rsidRPr="00E35CA8" w:rsidRDefault="00C57490" w:rsidP="00C57490">
      <w:pPr>
        <w:pStyle w:val="af4"/>
        <w:numPr>
          <w:ilvl w:val="1"/>
          <w:numId w:val="41"/>
        </w:numPr>
        <w:overflowPunct w:val="0"/>
        <w:snapToGrid/>
        <w:ind w:rightChars="100" w:right="220" w:firstLineChars="0"/>
        <w:textAlignment w:val="baseline"/>
        <w:rPr>
          <w:rFonts w:eastAsiaTheme="minorEastAsia"/>
          <w:b/>
          <w:lang w:eastAsia="zh-CN"/>
        </w:rPr>
      </w:pPr>
      <w:r w:rsidRPr="00E35CA8">
        <w:rPr>
          <w:b/>
        </w:rPr>
        <w:t xml:space="preserve">RAN1 will continue to discuss whether L1 signalling is used for training and monitoring; or </w:t>
      </w:r>
    </w:p>
    <w:p w14:paraId="39CE4BD2" w14:textId="77777777" w:rsidR="00C57490" w:rsidRPr="00811847" w:rsidRDefault="00C57490" w:rsidP="00C57490">
      <w:pPr>
        <w:pStyle w:val="af4"/>
        <w:numPr>
          <w:ilvl w:val="1"/>
          <w:numId w:val="41"/>
        </w:numPr>
        <w:overflowPunct w:val="0"/>
        <w:snapToGrid/>
        <w:ind w:rightChars="100" w:right="220" w:firstLineChars="0"/>
        <w:textAlignment w:val="baseline"/>
        <w:rPr>
          <w:rFonts w:eastAsiaTheme="minorEastAsia"/>
          <w:b/>
          <w:lang w:eastAsia="zh-CN"/>
        </w:rPr>
      </w:pPr>
      <w:r w:rsidRPr="00E35CA8">
        <w:rPr>
          <w:b/>
        </w:rPr>
        <w:t>RAN1 rely on RAN2 to decide about this.</w:t>
      </w:r>
    </w:p>
    <w:p w14:paraId="675018CC" w14:textId="77777777" w:rsidR="00D839F2" w:rsidRPr="008E2FE3" w:rsidRDefault="00D839F2" w:rsidP="00D839F2">
      <w:pPr>
        <w:spacing w:before="180"/>
        <w:rPr>
          <w:rFonts w:eastAsiaTheme="minorEastAsia"/>
          <w:b/>
          <w:lang w:eastAsia="zh-CN"/>
        </w:rPr>
      </w:pPr>
      <w:r>
        <w:rPr>
          <w:b/>
          <w:lang w:eastAsia="zh-CN"/>
        </w:rPr>
        <w:lastRenderedPageBreak/>
        <w:t>Observation</w:t>
      </w:r>
      <w:r w:rsidRPr="0045482B">
        <w:rPr>
          <w:b/>
          <w:lang w:eastAsia="zh-CN"/>
        </w:rPr>
        <w:t xml:space="preserve"> </w:t>
      </w:r>
      <w:r>
        <w:rPr>
          <w:b/>
          <w:lang w:eastAsia="zh-CN"/>
        </w:rPr>
        <w:t>2</w:t>
      </w:r>
      <w:r w:rsidRPr="0045482B">
        <w:rPr>
          <w:b/>
          <w:lang w:eastAsia="zh-CN"/>
        </w:rPr>
        <w:t xml:space="preserve">: </w:t>
      </w:r>
      <w:r>
        <w:rPr>
          <w:rFonts w:eastAsiaTheme="minorEastAsia"/>
          <w:b/>
          <w:lang w:eastAsia="zh-CN"/>
        </w:rPr>
        <w:t>I</w:t>
      </w:r>
      <w:r w:rsidRPr="000E1AAC">
        <w:rPr>
          <w:rFonts w:eastAsiaTheme="minorEastAsia"/>
          <w:b/>
          <w:lang w:eastAsia="zh-CN"/>
        </w:rPr>
        <w:t xml:space="preserve">f RAN1 confirms that L1 signaling is used for data collection for training /monitoring, there should be no RAN2 impacts regarding </w:t>
      </w:r>
      <w:r>
        <w:rPr>
          <w:rFonts w:eastAsiaTheme="minorEastAsia"/>
          <w:b/>
          <w:lang w:eastAsia="zh-CN"/>
        </w:rPr>
        <w:t xml:space="preserve">the </w:t>
      </w:r>
      <w:r w:rsidRPr="000E1AAC">
        <w:rPr>
          <w:rFonts w:eastAsiaTheme="minorEastAsia"/>
          <w:b/>
          <w:lang w:eastAsia="zh-CN"/>
        </w:rPr>
        <w:t>data reporting aspect.</w:t>
      </w:r>
    </w:p>
    <w:p w14:paraId="23228730" w14:textId="77777777" w:rsidR="00A63076" w:rsidRDefault="00A63076" w:rsidP="003E14BD">
      <w:pPr>
        <w:spacing w:before="180"/>
        <w:rPr>
          <w:b/>
          <w:lang w:eastAsia="zh-CN"/>
        </w:rPr>
      </w:pPr>
    </w:p>
    <w:p w14:paraId="5D3A46C3" w14:textId="624C45E7" w:rsidR="003E14BD" w:rsidRPr="00F4204D" w:rsidRDefault="003E14BD" w:rsidP="003E14BD">
      <w:pPr>
        <w:spacing w:before="180"/>
        <w:rPr>
          <w:rFonts w:eastAsiaTheme="minorEastAsia"/>
          <w:b/>
          <w:lang w:eastAsia="zh-CN"/>
        </w:rPr>
      </w:pPr>
      <w:r w:rsidRPr="0045482B">
        <w:rPr>
          <w:rFonts w:hint="eastAsia"/>
          <w:b/>
          <w:lang w:eastAsia="zh-CN"/>
        </w:rPr>
        <w:t>P</w:t>
      </w:r>
      <w:r w:rsidRPr="0045482B">
        <w:rPr>
          <w:b/>
          <w:lang w:eastAsia="zh-CN"/>
        </w:rPr>
        <w:t xml:space="preserve">roposal 1: </w:t>
      </w:r>
      <w:r>
        <w:rPr>
          <w:rFonts w:eastAsiaTheme="minorEastAsia"/>
          <w:b/>
          <w:lang w:eastAsia="zh-CN"/>
        </w:rPr>
        <w:t>For the inference and monitoring of beam management cases, the data should be collected by gNB.</w:t>
      </w:r>
      <w:r>
        <w:rPr>
          <w:rFonts w:eastAsiaTheme="minorEastAsia" w:hint="eastAsia"/>
          <w:b/>
          <w:lang w:eastAsia="zh-CN"/>
        </w:rPr>
        <w:t xml:space="preserve"> </w:t>
      </w:r>
      <w:r>
        <w:rPr>
          <w:rFonts w:eastAsiaTheme="minorEastAsia"/>
          <w:b/>
          <w:lang w:eastAsia="zh-CN"/>
        </w:rPr>
        <w:t>For the training of beam management cases, the data can be collected by gNB or OAM.</w:t>
      </w:r>
    </w:p>
    <w:p w14:paraId="68D78111" w14:textId="77777777" w:rsidR="00D839F2" w:rsidRDefault="00D839F2" w:rsidP="00D839F2">
      <w:pPr>
        <w:rPr>
          <w:rFonts w:eastAsiaTheme="minorEastAsia"/>
          <w:b/>
          <w:lang w:eastAsia="zh-CN"/>
        </w:rPr>
      </w:pPr>
      <w:r w:rsidRPr="00AF2245">
        <w:rPr>
          <w:rFonts w:eastAsiaTheme="minorEastAsia" w:hint="eastAsia"/>
          <w:b/>
          <w:lang w:eastAsia="zh-CN"/>
        </w:rPr>
        <w:t>P</w:t>
      </w:r>
      <w:r w:rsidRPr="00AF2245">
        <w:rPr>
          <w:rFonts w:eastAsiaTheme="minorEastAsia"/>
          <w:b/>
          <w:lang w:eastAsia="zh-CN"/>
        </w:rPr>
        <w:t xml:space="preserve">roposal </w:t>
      </w:r>
      <w:r>
        <w:rPr>
          <w:rFonts w:eastAsiaTheme="minorEastAsia"/>
          <w:b/>
          <w:lang w:eastAsia="zh-CN"/>
        </w:rPr>
        <w:t>2</w:t>
      </w:r>
      <w:r w:rsidRPr="00AF2245">
        <w:rPr>
          <w:rFonts w:eastAsiaTheme="minorEastAsia"/>
          <w:b/>
          <w:lang w:eastAsia="zh-CN"/>
        </w:rPr>
        <w:t xml:space="preserve">: </w:t>
      </w:r>
      <w:r w:rsidRPr="000E1AAC">
        <w:rPr>
          <w:rFonts w:eastAsiaTheme="minorEastAsia"/>
          <w:b/>
          <w:lang w:eastAsia="zh-CN"/>
        </w:rPr>
        <w:t>Other RAN2 impacts</w:t>
      </w:r>
      <w:r>
        <w:rPr>
          <w:rFonts w:eastAsiaTheme="minorEastAsia"/>
          <w:b/>
          <w:lang w:eastAsia="zh-CN"/>
        </w:rPr>
        <w:t xml:space="preserve"> for the NW-sided training data collection</w:t>
      </w:r>
      <w:r w:rsidRPr="000E1AAC">
        <w:rPr>
          <w:rFonts w:eastAsiaTheme="minorEastAsia"/>
          <w:b/>
          <w:lang w:eastAsia="zh-CN"/>
        </w:rPr>
        <w:t xml:space="preserve"> can be discussed once RAN1 has sufficient progress</w:t>
      </w:r>
      <w:r>
        <w:rPr>
          <w:rFonts w:eastAsiaTheme="minorEastAsia"/>
          <w:b/>
          <w:lang w:eastAsia="zh-CN"/>
        </w:rPr>
        <w:t>.</w:t>
      </w:r>
    </w:p>
    <w:p w14:paraId="04A880EB" w14:textId="77777777" w:rsidR="00D839F2" w:rsidRPr="008A3A97" w:rsidRDefault="00D839F2" w:rsidP="00D839F2">
      <w:pPr>
        <w:rPr>
          <w:b/>
          <w:lang w:eastAsia="zh-CN"/>
        </w:rPr>
      </w:pPr>
      <w:r w:rsidRPr="002A6129">
        <w:rPr>
          <w:b/>
          <w:lang w:eastAsia="zh-CN"/>
        </w:rPr>
        <w:t>Proposal 3:  The necessity of using L3 signaling for NW-sided training or monitoring data collection should be clarified.</w:t>
      </w:r>
    </w:p>
    <w:p w14:paraId="46AD420E" w14:textId="77777777" w:rsidR="00D839F2" w:rsidRPr="0031095C" w:rsidRDefault="00D839F2" w:rsidP="00D839F2">
      <w:pPr>
        <w:rPr>
          <w:b/>
          <w:lang w:eastAsia="zh-CN"/>
        </w:rPr>
      </w:pPr>
      <w:r w:rsidRPr="002A6129">
        <w:rPr>
          <w:b/>
          <w:lang w:eastAsia="zh-CN"/>
        </w:rPr>
        <w:t xml:space="preserve">Proposal </w:t>
      </w:r>
      <w:r>
        <w:rPr>
          <w:b/>
          <w:lang w:eastAsia="zh-CN"/>
        </w:rPr>
        <w:t>4</w:t>
      </w:r>
      <w:r w:rsidRPr="002A6129">
        <w:rPr>
          <w:b/>
          <w:lang w:eastAsia="zh-CN"/>
        </w:rPr>
        <w:t>:</w:t>
      </w:r>
      <w:r>
        <w:rPr>
          <w:b/>
          <w:lang w:eastAsia="zh-CN"/>
        </w:rPr>
        <w:t xml:space="preserve"> For any NW-sided data collection solutions, the security and privacy aspects should be considered, and it depends on whether the collected data may involve user privacy information or not</w:t>
      </w:r>
      <w:r w:rsidRPr="002A6129">
        <w:rPr>
          <w:b/>
          <w:lang w:eastAsia="zh-CN"/>
        </w:rPr>
        <w:t>.</w:t>
      </w:r>
    </w:p>
    <w:p w14:paraId="74F11454" w14:textId="77777777" w:rsidR="00D839F2" w:rsidRDefault="00D839F2" w:rsidP="00D839F2">
      <w:pPr>
        <w:rPr>
          <w:b/>
          <w:lang w:eastAsia="zh-CN"/>
        </w:rPr>
      </w:pPr>
      <w:r w:rsidRPr="002A6129">
        <w:rPr>
          <w:b/>
          <w:lang w:eastAsia="zh-CN"/>
        </w:rPr>
        <w:t xml:space="preserve">Proposal </w:t>
      </w:r>
      <w:r>
        <w:rPr>
          <w:b/>
          <w:lang w:eastAsia="zh-CN"/>
        </w:rPr>
        <w:t>5</w:t>
      </w:r>
      <w:r w:rsidRPr="002A6129">
        <w:rPr>
          <w:b/>
          <w:lang w:eastAsia="zh-CN"/>
        </w:rPr>
        <w:t xml:space="preserve">: </w:t>
      </w:r>
      <w:r>
        <w:rPr>
          <w:b/>
          <w:lang w:eastAsia="zh-CN"/>
        </w:rPr>
        <w:t xml:space="preserve">If L3 signaling is used for collecting training data for NW-sided data collection for BM, </w:t>
      </w:r>
      <w:r w:rsidRPr="002A6129">
        <w:rPr>
          <w:b/>
          <w:lang w:eastAsia="zh-CN"/>
        </w:rPr>
        <w:t>MDT</w:t>
      </w:r>
      <w:r>
        <w:rPr>
          <w:b/>
          <w:lang w:eastAsia="zh-CN"/>
        </w:rPr>
        <w:t xml:space="preserve"> can be considered for enhancements</w:t>
      </w:r>
      <w:r w:rsidRPr="002A6129">
        <w:rPr>
          <w:b/>
          <w:lang w:eastAsia="zh-CN"/>
        </w:rPr>
        <w:t>.</w:t>
      </w:r>
    </w:p>
    <w:p w14:paraId="583634E0" w14:textId="32975210" w:rsidR="00092C4C" w:rsidRDefault="00092C4C" w:rsidP="003322DF">
      <w:pPr>
        <w:rPr>
          <w:lang w:eastAsia="zh-CN"/>
        </w:rPr>
      </w:pPr>
    </w:p>
    <w:p w14:paraId="4F9A11E7" w14:textId="68A12DE6" w:rsidR="00092C4C" w:rsidRPr="00914F32" w:rsidRDefault="00092C4C" w:rsidP="00092C4C">
      <w:pPr>
        <w:rPr>
          <w:b/>
          <w:u w:val="single"/>
          <w:lang w:eastAsia="zh-CN"/>
        </w:rPr>
      </w:pPr>
      <w:r>
        <w:rPr>
          <w:b/>
          <w:u w:val="single"/>
          <w:lang w:eastAsia="zh-CN"/>
        </w:rPr>
        <w:t>F</w:t>
      </w:r>
      <w:r w:rsidRPr="00914F32">
        <w:rPr>
          <w:b/>
          <w:u w:val="single"/>
          <w:lang w:eastAsia="zh-CN"/>
        </w:rPr>
        <w:t xml:space="preserve">or </w:t>
      </w:r>
      <w:r>
        <w:rPr>
          <w:b/>
          <w:u w:val="single"/>
          <w:lang w:eastAsia="zh-CN"/>
        </w:rPr>
        <w:t>positioning</w:t>
      </w:r>
    </w:p>
    <w:p w14:paraId="1233C4EC" w14:textId="77777777" w:rsidR="00D839F2" w:rsidRDefault="00D839F2" w:rsidP="00D839F2">
      <w:pPr>
        <w:ind w:rightChars="100" w:right="220"/>
        <w:rPr>
          <w:rFonts w:eastAsiaTheme="minorEastAsia"/>
          <w:b/>
          <w:lang w:eastAsia="zh-CN"/>
        </w:rPr>
      </w:pPr>
      <w:r w:rsidRPr="00127DCE">
        <w:rPr>
          <w:rFonts w:eastAsiaTheme="minorEastAsia"/>
          <w:b/>
          <w:lang w:eastAsia="zh-CN"/>
        </w:rPr>
        <w:t xml:space="preserve">Observation </w:t>
      </w:r>
      <w:r>
        <w:rPr>
          <w:rFonts w:eastAsiaTheme="minorEastAsia"/>
          <w:b/>
          <w:lang w:eastAsia="zh-CN"/>
        </w:rPr>
        <w:t>3</w:t>
      </w:r>
      <w:r w:rsidRPr="00127DCE">
        <w:rPr>
          <w:rFonts w:eastAsiaTheme="minorEastAsia"/>
          <w:b/>
          <w:lang w:eastAsia="zh-CN"/>
        </w:rPr>
        <w:t xml:space="preserve">: </w:t>
      </w:r>
      <w:r>
        <w:rPr>
          <w:rFonts w:eastAsiaTheme="minorEastAsia"/>
          <w:b/>
          <w:lang w:eastAsia="zh-CN"/>
        </w:rPr>
        <w:t>T</w:t>
      </w:r>
      <w:r w:rsidRPr="008E3A8A">
        <w:rPr>
          <w:rFonts w:eastAsiaTheme="minorEastAsia"/>
          <w:b/>
          <w:lang w:eastAsia="zh-CN"/>
        </w:rPr>
        <w:t>he data collection requirements</w:t>
      </w:r>
      <w:r>
        <w:rPr>
          <w:rFonts w:eastAsiaTheme="minorEastAsia"/>
          <w:b/>
          <w:lang w:eastAsia="zh-CN"/>
        </w:rPr>
        <w:t xml:space="preserve"> for case 3b in the positioning use case</w:t>
      </w:r>
      <w:r w:rsidRPr="008E3A8A">
        <w:rPr>
          <w:rFonts w:eastAsiaTheme="minorEastAsia"/>
          <w:b/>
          <w:lang w:eastAsia="zh-CN"/>
        </w:rPr>
        <w:t xml:space="preserve"> are still under RAN1 discussion</w:t>
      </w:r>
      <w:r>
        <w:rPr>
          <w:rFonts w:eastAsiaTheme="minorEastAsia"/>
          <w:b/>
          <w:lang w:eastAsia="zh-CN"/>
        </w:rPr>
        <w:t>.</w:t>
      </w:r>
    </w:p>
    <w:p w14:paraId="5FC293C0" w14:textId="77777777" w:rsidR="00D839F2" w:rsidRPr="006619D8" w:rsidRDefault="00D839F2" w:rsidP="00D839F2">
      <w:pPr>
        <w:rPr>
          <w:rFonts w:eastAsiaTheme="minorEastAsia"/>
          <w:b/>
          <w:lang w:eastAsia="zh-CN"/>
        </w:rPr>
      </w:pPr>
      <w:r w:rsidRPr="008E3A8A">
        <w:rPr>
          <w:rFonts w:eastAsiaTheme="minorEastAsia" w:hint="eastAsia"/>
          <w:b/>
          <w:lang w:eastAsia="zh-CN"/>
        </w:rPr>
        <w:t>O</w:t>
      </w:r>
      <w:r w:rsidRPr="008E3A8A">
        <w:rPr>
          <w:rFonts w:eastAsiaTheme="minorEastAsia"/>
          <w:b/>
          <w:lang w:eastAsia="zh-CN"/>
        </w:rPr>
        <w:t xml:space="preserve">bservation </w:t>
      </w:r>
      <w:r>
        <w:rPr>
          <w:rFonts w:eastAsiaTheme="minorEastAsia"/>
          <w:b/>
          <w:lang w:eastAsia="zh-CN"/>
        </w:rPr>
        <w:t>4</w:t>
      </w:r>
      <w:r w:rsidRPr="008E3A8A">
        <w:rPr>
          <w:rFonts w:eastAsiaTheme="minorEastAsia"/>
          <w:b/>
          <w:lang w:eastAsia="zh-CN"/>
        </w:rPr>
        <w:t xml:space="preserve">: </w:t>
      </w:r>
      <w:r>
        <w:rPr>
          <w:rFonts w:eastAsiaTheme="minorEastAsia"/>
          <w:b/>
          <w:lang w:eastAsia="zh-CN"/>
        </w:rPr>
        <w:t>T</w:t>
      </w:r>
      <w:r w:rsidRPr="008E3A8A">
        <w:rPr>
          <w:rFonts w:eastAsiaTheme="minorEastAsia"/>
          <w:b/>
          <w:lang w:eastAsia="zh-CN"/>
        </w:rPr>
        <w:t>he data collection requirements</w:t>
      </w:r>
      <w:r>
        <w:rPr>
          <w:rFonts w:eastAsiaTheme="minorEastAsia"/>
          <w:b/>
          <w:lang w:eastAsia="zh-CN"/>
        </w:rPr>
        <w:t xml:space="preserve"> for case 3a in the positioning use case</w:t>
      </w:r>
      <w:r w:rsidRPr="008E3A8A">
        <w:rPr>
          <w:rFonts w:eastAsiaTheme="minorEastAsia"/>
          <w:b/>
          <w:lang w:eastAsia="zh-CN"/>
        </w:rPr>
        <w:t xml:space="preserve"> are still under RAN1 discussion</w:t>
      </w:r>
      <w:r>
        <w:rPr>
          <w:rFonts w:eastAsiaTheme="minorEastAsia"/>
          <w:b/>
          <w:lang w:eastAsia="zh-CN"/>
        </w:rPr>
        <w:t>.</w:t>
      </w:r>
    </w:p>
    <w:p w14:paraId="2F04CBDA" w14:textId="77777777" w:rsidR="00C53F4B" w:rsidRDefault="00C53F4B" w:rsidP="00D839F2">
      <w:pPr>
        <w:spacing w:before="180"/>
        <w:rPr>
          <w:rFonts w:eastAsiaTheme="minorEastAsia"/>
          <w:b/>
          <w:lang w:eastAsia="zh-CN"/>
        </w:rPr>
      </w:pPr>
    </w:p>
    <w:p w14:paraId="1ECE2E85" w14:textId="6B30178F" w:rsidR="00D839F2" w:rsidRPr="00A225A7" w:rsidRDefault="00D839F2" w:rsidP="00D839F2">
      <w:pPr>
        <w:spacing w:before="180"/>
        <w:rPr>
          <w:rFonts w:eastAsiaTheme="minorEastAsia"/>
          <w:b/>
          <w:lang w:eastAsia="zh-CN"/>
        </w:rPr>
      </w:pPr>
      <w:r w:rsidRPr="00AF2245">
        <w:rPr>
          <w:rFonts w:eastAsiaTheme="minorEastAsia" w:hint="eastAsia"/>
          <w:b/>
          <w:lang w:eastAsia="zh-CN"/>
        </w:rPr>
        <w:t>P</w:t>
      </w:r>
      <w:r w:rsidRPr="00AF2245">
        <w:rPr>
          <w:rFonts w:eastAsiaTheme="minorEastAsia"/>
          <w:b/>
          <w:lang w:eastAsia="zh-CN"/>
        </w:rPr>
        <w:t xml:space="preserve">roposal </w:t>
      </w:r>
      <w:r>
        <w:rPr>
          <w:rFonts w:eastAsiaTheme="minorEastAsia"/>
          <w:b/>
          <w:lang w:eastAsia="zh-CN"/>
        </w:rPr>
        <w:t>6</w:t>
      </w:r>
      <w:r w:rsidRPr="00AF2245">
        <w:rPr>
          <w:rFonts w:eastAsiaTheme="minorEastAsia"/>
          <w:b/>
          <w:lang w:eastAsia="zh-CN"/>
        </w:rPr>
        <w:t xml:space="preserve">: </w:t>
      </w:r>
      <w:r w:rsidRPr="00626557">
        <w:rPr>
          <w:rFonts w:eastAsiaTheme="minorEastAsia"/>
          <w:b/>
          <w:lang w:eastAsia="zh-CN"/>
        </w:rPr>
        <w:t>RAN2 should focus on the first priority cases</w:t>
      </w:r>
      <w:r>
        <w:rPr>
          <w:rFonts w:eastAsiaTheme="minorEastAsia"/>
          <w:b/>
          <w:lang w:eastAsia="zh-CN"/>
        </w:rPr>
        <w:t xml:space="preserve"> (case 1/3a/3b)</w:t>
      </w:r>
      <w:r w:rsidRPr="00626557">
        <w:rPr>
          <w:rFonts w:eastAsiaTheme="minorEastAsia"/>
          <w:b/>
          <w:lang w:eastAsia="zh-CN"/>
        </w:rPr>
        <w:t xml:space="preserve"> for NW-sided data collection for position</w:t>
      </w:r>
      <w:r>
        <w:rPr>
          <w:rFonts w:eastAsiaTheme="minorEastAsia"/>
          <w:b/>
          <w:lang w:eastAsia="zh-CN"/>
        </w:rPr>
        <w:t>in</w:t>
      </w:r>
      <w:r w:rsidRPr="00626557">
        <w:rPr>
          <w:rFonts w:eastAsiaTheme="minorEastAsia"/>
          <w:b/>
          <w:lang w:eastAsia="zh-CN"/>
        </w:rPr>
        <w:t>g.</w:t>
      </w:r>
    </w:p>
    <w:p w14:paraId="7B657506" w14:textId="77777777" w:rsidR="00D839F2" w:rsidRDefault="00D839F2" w:rsidP="00D839F2">
      <w:pPr>
        <w:rPr>
          <w:rFonts w:eastAsiaTheme="minorEastAsia"/>
          <w:b/>
          <w:lang w:eastAsia="zh-CN"/>
        </w:rPr>
      </w:pPr>
      <w:r>
        <w:rPr>
          <w:rFonts w:eastAsiaTheme="minorEastAsia" w:hint="eastAsia"/>
          <w:b/>
          <w:lang w:eastAsia="zh-CN"/>
        </w:rPr>
        <w:t>P</w:t>
      </w:r>
      <w:r>
        <w:rPr>
          <w:rFonts w:eastAsiaTheme="minorEastAsia"/>
          <w:b/>
          <w:lang w:eastAsia="zh-CN"/>
        </w:rPr>
        <w:t>roposal 7: RAN2 to postpone data collection discussion for case 3b of positioning use case and wait for RAN1 progress.</w:t>
      </w:r>
    </w:p>
    <w:p w14:paraId="76ED2BCC" w14:textId="1871588D" w:rsidR="00D839F2" w:rsidRDefault="00D839F2" w:rsidP="003322DF">
      <w:pPr>
        <w:rPr>
          <w:lang w:eastAsia="zh-CN"/>
        </w:rPr>
      </w:pPr>
      <w:r>
        <w:rPr>
          <w:rFonts w:eastAsiaTheme="minorEastAsia" w:hint="eastAsia"/>
          <w:b/>
          <w:lang w:eastAsia="zh-CN"/>
        </w:rPr>
        <w:t>P</w:t>
      </w:r>
      <w:r>
        <w:rPr>
          <w:rFonts w:eastAsiaTheme="minorEastAsia"/>
          <w:b/>
          <w:lang w:eastAsia="zh-CN"/>
        </w:rPr>
        <w:t>roposal 8: RAN2 to postpone data collection discussion for case 3a of positioning use case and wait for RAN1 progress.</w:t>
      </w:r>
    </w:p>
    <w:p w14:paraId="4B2DE7A6" w14:textId="77777777" w:rsidR="003E3B65" w:rsidRPr="00E6565A" w:rsidRDefault="003E3B65" w:rsidP="003322DF">
      <w:pPr>
        <w:rPr>
          <w:lang w:eastAsia="zh-CN"/>
        </w:rPr>
      </w:pPr>
    </w:p>
    <w:p w14:paraId="32F263B0" w14:textId="77777777" w:rsidR="001D780E" w:rsidRPr="00063A13" w:rsidRDefault="001D780E" w:rsidP="00063A13">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r w:rsidRPr="00063A13">
        <w:rPr>
          <w:rFonts w:ascii="Arial" w:hAnsi="Arial" w:cs="Arial"/>
          <w:sz w:val="36"/>
        </w:rPr>
        <w:t>References</w:t>
      </w:r>
    </w:p>
    <w:bookmarkEnd w:id="1"/>
    <w:bookmarkEnd w:id="4"/>
    <w:bookmarkEnd w:id="5"/>
    <w:bookmarkEnd w:id="6"/>
    <w:p w14:paraId="7AC3A367" w14:textId="5D160A91" w:rsidR="00060096" w:rsidRDefault="006E0F31" w:rsidP="001B0DC7">
      <w:pPr>
        <w:pStyle w:val="References"/>
        <w:numPr>
          <w:ilvl w:val="0"/>
          <w:numId w:val="11"/>
        </w:numPr>
        <w:rPr>
          <w:kern w:val="2"/>
          <w:lang w:eastAsia="zh-CN"/>
        </w:rPr>
      </w:pPr>
      <w:r>
        <w:rPr>
          <w:kern w:val="2"/>
          <w:lang w:eastAsia="zh-CN"/>
        </w:rPr>
        <w:t xml:space="preserve">RP-234039, </w:t>
      </w:r>
      <w:r w:rsidRPr="006E0F31">
        <w:rPr>
          <w:kern w:val="2"/>
          <w:lang w:eastAsia="zh-CN"/>
        </w:rPr>
        <w:t>New WID on Artificial Intelligence (AI)/Machine Learning (ML) for NR Air Interface</w:t>
      </w:r>
      <w:r>
        <w:rPr>
          <w:kern w:val="2"/>
          <w:lang w:eastAsia="zh-CN"/>
        </w:rPr>
        <w:t>, Qualcomm</w:t>
      </w:r>
    </w:p>
    <w:p w14:paraId="251F1D95" w14:textId="5CA20A67" w:rsidR="006B788A" w:rsidRDefault="004E26D9"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2]</w:t>
      </w:r>
      <w:r>
        <w:rPr>
          <w:kern w:val="2"/>
          <w:lang w:eastAsia="zh-CN"/>
        </w:rPr>
        <w:tab/>
        <w:t>TR 38.843 v18.0.0</w:t>
      </w:r>
    </w:p>
    <w:p w14:paraId="180DF1FF" w14:textId="73087E8A" w:rsidR="006F026F" w:rsidRPr="006F026F" w:rsidRDefault="006F026F" w:rsidP="006F026F">
      <w:pPr>
        <w:pStyle w:val="References"/>
        <w:numPr>
          <w:ilvl w:val="0"/>
          <w:numId w:val="0"/>
        </w:numPr>
        <w:kinsoku w:val="0"/>
        <w:overflowPunct w:val="0"/>
        <w:rPr>
          <w:kern w:val="2"/>
          <w:lang w:eastAsia="zh-CN"/>
        </w:rPr>
      </w:pPr>
      <w:r>
        <w:rPr>
          <w:rFonts w:hint="eastAsia"/>
          <w:kern w:val="2"/>
          <w:lang w:eastAsia="zh-CN"/>
        </w:rPr>
        <w:t>[</w:t>
      </w:r>
      <w:r>
        <w:rPr>
          <w:kern w:val="2"/>
          <w:lang w:eastAsia="zh-CN"/>
        </w:rPr>
        <w:t>3]</w:t>
      </w:r>
      <w:r>
        <w:rPr>
          <w:kern w:val="2"/>
          <w:lang w:eastAsia="zh-CN"/>
        </w:rPr>
        <w:tab/>
      </w:r>
      <w:r w:rsidRPr="006F026F">
        <w:rPr>
          <w:kern w:val="2"/>
          <w:lang w:eastAsia="zh-CN"/>
        </w:rPr>
        <w:t>R1-2310681, Reply LS on Data Collection Requirements and Assumptions (Part B)</w:t>
      </w:r>
    </w:p>
    <w:p w14:paraId="32D21D5A" w14:textId="6647A8FF" w:rsidR="006F026F" w:rsidRDefault="006F026F" w:rsidP="006F026F">
      <w:pPr>
        <w:pStyle w:val="References"/>
        <w:numPr>
          <w:ilvl w:val="0"/>
          <w:numId w:val="0"/>
        </w:numPr>
        <w:kinsoku w:val="0"/>
        <w:overflowPunct w:val="0"/>
        <w:rPr>
          <w:kern w:val="2"/>
          <w:lang w:eastAsia="zh-CN"/>
        </w:rPr>
      </w:pPr>
      <w:r>
        <w:rPr>
          <w:rFonts w:hint="eastAsia"/>
          <w:kern w:val="2"/>
          <w:lang w:eastAsia="zh-CN"/>
        </w:rPr>
        <w:t>[</w:t>
      </w:r>
      <w:r>
        <w:rPr>
          <w:kern w:val="2"/>
          <w:lang w:eastAsia="zh-CN"/>
        </w:rPr>
        <w:t>4]</w:t>
      </w:r>
      <w:r>
        <w:rPr>
          <w:kern w:val="2"/>
          <w:lang w:eastAsia="zh-CN"/>
        </w:rPr>
        <w:tab/>
      </w:r>
      <w:r w:rsidRPr="006F026F">
        <w:rPr>
          <w:kern w:val="2"/>
          <w:lang w:eastAsia="zh-CN"/>
        </w:rPr>
        <w:t>Draft_Minutes_report_RAN1#116_v030</w:t>
      </w:r>
    </w:p>
    <w:p w14:paraId="09D7B1F1" w14:textId="77777777" w:rsidR="006F026F" w:rsidRDefault="006F026F" w:rsidP="006F026F">
      <w:pPr>
        <w:pStyle w:val="References"/>
        <w:numPr>
          <w:ilvl w:val="0"/>
          <w:numId w:val="0"/>
        </w:numPr>
        <w:kinsoku w:val="0"/>
        <w:overflowPunct w:val="0"/>
        <w:rPr>
          <w:kern w:val="2"/>
          <w:lang w:eastAsia="zh-CN"/>
        </w:rPr>
      </w:pPr>
    </w:p>
    <w:p w14:paraId="2680B95B" w14:textId="022D378E" w:rsidR="00897BDC" w:rsidRPr="00063A13" w:rsidRDefault="00897BDC" w:rsidP="00897BDC">
      <w:pPr>
        <w:pStyle w:val="af4"/>
        <w:keepNext/>
        <w:keepLines/>
        <w:widowControl w:val="0"/>
        <w:numPr>
          <w:ilvl w:val="0"/>
          <w:numId w:val="35"/>
        </w:numPr>
        <w:pBdr>
          <w:top w:val="single" w:sz="12" w:space="3" w:color="auto"/>
        </w:pBdr>
        <w:tabs>
          <w:tab w:val="num" w:pos="567"/>
        </w:tabs>
        <w:autoSpaceDE/>
        <w:autoSpaceDN/>
        <w:adjustRightInd/>
        <w:snapToGrid/>
        <w:ind w:firstLineChars="0"/>
        <w:outlineLvl w:val="0"/>
        <w:rPr>
          <w:rFonts w:ascii="Arial" w:hAnsi="Arial" w:cs="Arial"/>
          <w:sz w:val="36"/>
        </w:rPr>
      </w:pPr>
      <w:r>
        <w:rPr>
          <w:rFonts w:ascii="Arial" w:hAnsi="Arial" w:cs="Arial"/>
          <w:sz w:val="36"/>
        </w:rPr>
        <w:t>Annex</w:t>
      </w:r>
    </w:p>
    <w:p w14:paraId="4F7602A2" w14:textId="36B1F4BF" w:rsidR="004E26D9" w:rsidRDefault="00897BDC" w:rsidP="0044234C">
      <w:pPr>
        <w:pStyle w:val="References"/>
        <w:numPr>
          <w:ilvl w:val="0"/>
          <w:numId w:val="0"/>
        </w:numPr>
        <w:kinsoku w:val="0"/>
        <w:overflowPunct w:val="0"/>
        <w:rPr>
          <w:kern w:val="2"/>
          <w:lang w:eastAsia="zh-CN"/>
        </w:rPr>
      </w:pPr>
      <w:r>
        <w:rPr>
          <w:rFonts w:hint="eastAsia"/>
          <w:kern w:val="2"/>
          <w:lang w:eastAsia="zh-CN"/>
        </w:rPr>
        <w:t>T</w:t>
      </w:r>
      <w:r>
        <w:rPr>
          <w:kern w:val="2"/>
          <w:lang w:eastAsia="zh-CN"/>
        </w:rPr>
        <w:t>he MDT procedure is as follows:</w:t>
      </w:r>
    </w:p>
    <w:p w14:paraId="6407064C" w14:textId="2B721D67" w:rsidR="00897BDC" w:rsidRPr="006B788A" w:rsidRDefault="00897BDC" w:rsidP="0044234C">
      <w:pPr>
        <w:pStyle w:val="References"/>
        <w:numPr>
          <w:ilvl w:val="0"/>
          <w:numId w:val="0"/>
        </w:numPr>
        <w:kinsoku w:val="0"/>
        <w:overflowPunct w:val="0"/>
        <w:rPr>
          <w:kern w:val="2"/>
          <w:lang w:eastAsia="zh-CN"/>
        </w:rPr>
      </w:pPr>
      <w:r>
        <w:rPr>
          <w:noProof/>
        </w:rPr>
        <w:lastRenderedPageBreak/>
        <w:drawing>
          <wp:inline distT="0" distB="0" distL="0" distR="0" wp14:anchorId="465F9A65" wp14:editId="07B271AA">
            <wp:extent cx="5916295" cy="67443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6744367"/>
                    </a:xfrm>
                    <a:prstGeom prst="rect">
                      <a:avLst/>
                    </a:prstGeom>
                    <a:noFill/>
                    <a:ln>
                      <a:noFill/>
                    </a:ln>
                  </pic:spPr>
                </pic:pic>
              </a:graphicData>
            </a:graphic>
          </wp:inline>
        </w:drawing>
      </w:r>
    </w:p>
    <w:sectPr w:rsidR="00897BDC"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69B21" w14:textId="77777777" w:rsidR="0006534E" w:rsidRDefault="0006534E">
      <w:r>
        <w:separator/>
      </w:r>
    </w:p>
  </w:endnote>
  <w:endnote w:type="continuationSeparator" w:id="0">
    <w:p w14:paraId="2340E881" w14:textId="77777777" w:rsidR="0006534E" w:rsidRDefault="0006534E">
      <w:r>
        <w:continuationSeparator/>
      </w:r>
    </w:p>
  </w:endnote>
  <w:endnote w:type="continuationNotice" w:id="1">
    <w:p w14:paraId="6A8C4FDC" w14:textId="77777777" w:rsidR="0006534E" w:rsidRDefault="00065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3404B" w14:textId="77777777" w:rsidR="0006534E" w:rsidRDefault="0006534E">
      <w:r>
        <w:separator/>
      </w:r>
    </w:p>
  </w:footnote>
  <w:footnote w:type="continuationSeparator" w:id="0">
    <w:p w14:paraId="439A89E1" w14:textId="77777777" w:rsidR="0006534E" w:rsidRDefault="0006534E">
      <w:r>
        <w:continuationSeparator/>
      </w:r>
    </w:p>
  </w:footnote>
  <w:footnote w:type="continuationNotice" w:id="1">
    <w:p w14:paraId="49A35FB1" w14:textId="77777777" w:rsidR="0006534E" w:rsidRDefault="000653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0425D"/>
    <w:multiLevelType w:val="hybridMultilevel"/>
    <w:tmpl w:val="2A52091E"/>
    <w:lvl w:ilvl="0" w:tplc="D7324F9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2CC415A8"/>
    <w:multiLevelType w:val="hybridMultilevel"/>
    <w:tmpl w:val="F366400A"/>
    <w:lvl w:ilvl="0" w:tplc="D7B286E0">
      <w:numFmt w:val="bullet"/>
      <w:lvlText w:val="•"/>
      <w:lvlJc w:val="left"/>
      <w:pPr>
        <w:ind w:left="840" w:hanging="420"/>
      </w:pPr>
      <w:rPr>
        <w:rFonts w:ascii="Calibri" w:eastAsia="Calibri" w:hAnsi="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57577B"/>
    <w:multiLevelType w:val="hybridMultilevel"/>
    <w:tmpl w:val="B5EC981A"/>
    <w:lvl w:ilvl="0" w:tplc="04090005">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0"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F1E5B"/>
    <w:multiLevelType w:val="hybridMultilevel"/>
    <w:tmpl w:val="A84A9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267B4"/>
    <w:multiLevelType w:val="hybridMultilevel"/>
    <w:tmpl w:val="4DF8856A"/>
    <w:lvl w:ilvl="0" w:tplc="D7B286E0">
      <w:numFmt w:val="bullet"/>
      <w:lvlText w:val="•"/>
      <w:lvlJc w:val="left"/>
      <w:pPr>
        <w:ind w:left="840" w:hanging="420"/>
      </w:pPr>
      <w:rPr>
        <w:rFonts w:ascii="Calibri" w:eastAsia="Calibri" w:hAnsi="Calibri" w:hint="default"/>
      </w:rPr>
    </w:lvl>
    <w:lvl w:ilvl="1" w:tplc="D7324F92">
      <w:start w:val="1"/>
      <w:numFmt w:val="decimal"/>
      <w:lvlText w:val="%2."/>
      <w:lvlJc w:val="left"/>
      <w:pPr>
        <w:ind w:left="1260" w:hanging="420"/>
      </w:pPr>
      <w:rPr>
        <w:rFont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581B82"/>
    <w:multiLevelType w:val="hybridMultilevel"/>
    <w:tmpl w:val="25440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5"/>
  </w:num>
  <w:num w:numId="3">
    <w:abstractNumId w:val="2"/>
  </w:num>
  <w:num w:numId="4">
    <w:abstractNumId w:val="22"/>
  </w:num>
  <w:num w:numId="5">
    <w:abstractNumId w:val="35"/>
  </w:num>
  <w:num w:numId="6">
    <w:abstractNumId w:val="20"/>
  </w:num>
  <w:num w:numId="7">
    <w:abstractNumId w:val="28"/>
  </w:num>
  <w:num w:numId="8">
    <w:abstractNumId w:val="23"/>
  </w:num>
  <w:num w:numId="9">
    <w:abstractNumId w:val="17"/>
  </w:num>
  <w:num w:numId="10">
    <w:abstractNumId w:val="10"/>
  </w:num>
  <w:num w:numId="11">
    <w:abstractNumId w:val="34"/>
  </w:num>
  <w:num w:numId="12">
    <w:abstractNumId w:val="21"/>
  </w:num>
  <w:num w:numId="13">
    <w:abstractNumId w:val="3"/>
  </w:num>
  <w:num w:numId="14">
    <w:abstractNumId w:val="7"/>
  </w:num>
  <w:num w:numId="15">
    <w:abstractNumId w:val="9"/>
  </w:num>
  <w:num w:numId="16">
    <w:abstractNumId w:val="1"/>
  </w:num>
  <w:num w:numId="17">
    <w:abstractNumId w:val="8"/>
  </w:num>
  <w:num w:numId="18">
    <w:abstractNumId w:val="37"/>
  </w:num>
  <w:num w:numId="19">
    <w:abstractNumId w:val="36"/>
  </w:num>
  <w:num w:numId="20">
    <w:abstractNumId w:val="31"/>
  </w:num>
  <w:num w:numId="21">
    <w:abstractNumId w:val="18"/>
  </w:num>
  <w:num w:numId="22">
    <w:abstractNumId w:val="15"/>
  </w:num>
  <w:num w:numId="23">
    <w:abstractNumId w:val="14"/>
  </w:num>
  <w:num w:numId="24">
    <w:abstractNumId w:val="15"/>
  </w:num>
  <w:num w:numId="25">
    <w:abstractNumId w:val="15"/>
  </w:num>
  <w:num w:numId="26">
    <w:abstractNumId w:val="26"/>
  </w:num>
  <w:num w:numId="27">
    <w:abstractNumId w:val="0"/>
  </w:num>
  <w:num w:numId="28">
    <w:abstractNumId w:val="5"/>
  </w:num>
  <w:num w:numId="29">
    <w:abstractNumId w:val="33"/>
  </w:num>
  <w:num w:numId="30">
    <w:abstractNumId w:val="29"/>
  </w:num>
  <w:num w:numId="31">
    <w:abstractNumId w:val="12"/>
  </w:num>
  <w:num w:numId="32">
    <w:abstractNumId w:val="25"/>
  </w:num>
  <w:num w:numId="33">
    <w:abstractNumId w:val="13"/>
  </w:num>
  <w:num w:numId="34">
    <w:abstractNumId w:val="32"/>
  </w:num>
  <w:num w:numId="35">
    <w:abstractNumId w:val="4"/>
  </w:num>
  <w:num w:numId="36">
    <w:abstractNumId w:val="19"/>
  </w:num>
  <w:num w:numId="37">
    <w:abstractNumId w:val="11"/>
  </w:num>
  <w:num w:numId="38">
    <w:abstractNumId w:val="24"/>
  </w:num>
  <w:num w:numId="39">
    <w:abstractNumId w:val="30"/>
  </w:num>
  <w:num w:numId="40">
    <w:abstractNumId w:val="6"/>
  </w:num>
  <w:num w:numId="4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286"/>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2EF3"/>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A13"/>
    <w:rsid w:val="00063B34"/>
    <w:rsid w:val="00063C77"/>
    <w:rsid w:val="00063F05"/>
    <w:rsid w:val="00063F8B"/>
    <w:rsid w:val="00064082"/>
    <w:rsid w:val="00064579"/>
    <w:rsid w:val="000646D9"/>
    <w:rsid w:val="000649AC"/>
    <w:rsid w:val="00064A1C"/>
    <w:rsid w:val="00064E36"/>
    <w:rsid w:val="00065135"/>
    <w:rsid w:val="0006534E"/>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79"/>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A73"/>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6FB2"/>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4C"/>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5CF"/>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903"/>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AAC"/>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5EE"/>
    <w:rsid w:val="000E6933"/>
    <w:rsid w:val="000E6C16"/>
    <w:rsid w:val="000E6C80"/>
    <w:rsid w:val="000E6FA5"/>
    <w:rsid w:val="000E7A84"/>
    <w:rsid w:val="000E7B50"/>
    <w:rsid w:val="000E7CA3"/>
    <w:rsid w:val="000E7D3C"/>
    <w:rsid w:val="000E7DC7"/>
    <w:rsid w:val="000E7DFA"/>
    <w:rsid w:val="000E7E82"/>
    <w:rsid w:val="000E7E93"/>
    <w:rsid w:val="000F02B7"/>
    <w:rsid w:val="000F049C"/>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DD"/>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1A"/>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4D7"/>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0"/>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22C"/>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0C"/>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D36"/>
    <w:rsid w:val="00205E94"/>
    <w:rsid w:val="002061B9"/>
    <w:rsid w:val="002061E0"/>
    <w:rsid w:val="0020636C"/>
    <w:rsid w:val="00206438"/>
    <w:rsid w:val="00206AC5"/>
    <w:rsid w:val="00206B19"/>
    <w:rsid w:val="00206C98"/>
    <w:rsid w:val="00206EB3"/>
    <w:rsid w:val="00206FB6"/>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3AC"/>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C8C"/>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CC9"/>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13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D1D"/>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6ED"/>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4B38"/>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36"/>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948"/>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29"/>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40C"/>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07"/>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6E6"/>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B94"/>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8F"/>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81"/>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BCE"/>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A2B"/>
    <w:rsid w:val="00361C1D"/>
    <w:rsid w:val="00362283"/>
    <w:rsid w:val="0036228A"/>
    <w:rsid w:val="0036246A"/>
    <w:rsid w:val="00362569"/>
    <w:rsid w:val="0036259A"/>
    <w:rsid w:val="00362611"/>
    <w:rsid w:val="0036263F"/>
    <w:rsid w:val="003628BB"/>
    <w:rsid w:val="00362DD6"/>
    <w:rsid w:val="00363416"/>
    <w:rsid w:val="0036341B"/>
    <w:rsid w:val="00363646"/>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1D0"/>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6C91"/>
    <w:rsid w:val="003C7036"/>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BD"/>
    <w:rsid w:val="003E14FC"/>
    <w:rsid w:val="003E15C5"/>
    <w:rsid w:val="003E1611"/>
    <w:rsid w:val="003E1798"/>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696"/>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71A"/>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625"/>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8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AC"/>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1E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342"/>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482B"/>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C76"/>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4F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9CD"/>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6D9"/>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A15"/>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B25"/>
    <w:rsid w:val="004E6E16"/>
    <w:rsid w:val="004E7222"/>
    <w:rsid w:val="004E73A2"/>
    <w:rsid w:val="004E7C14"/>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C8D"/>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4F1"/>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4B5"/>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5F4D"/>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860"/>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A32"/>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DC4"/>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7E2"/>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C7CDC"/>
    <w:rsid w:val="005D0019"/>
    <w:rsid w:val="005D0125"/>
    <w:rsid w:val="005D0223"/>
    <w:rsid w:val="005D0615"/>
    <w:rsid w:val="005D097D"/>
    <w:rsid w:val="005D09B5"/>
    <w:rsid w:val="005D0B94"/>
    <w:rsid w:val="005D0C91"/>
    <w:rsid w:val="005D0E4F"/>
    <w:rsid w:val="005D0FDF"/>
    <w:rsid w:val="005D1228"/>
    <w:rsid w:val="005D12A9"/>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C5"/>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675"/>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7D"/>
    <w:rsid w:val="006258F3"/>
    <w:rsid w:val="00625985"/>
    <w:rsid w:val="00625C58"/>
    <w:rsid w:val="00625D95"/>
    <w:rsid w:val="00626148"/>
    <w:rsid w:val="006262D3"/>
    <w:rsid w:val="00626557"/>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2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DE"/>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4E"/>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9D8"/>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C67"/>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129"/>
    <w:rsid w:val="006B4662"/>
    <w:rsid w:val="006B4810"/>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26F"/>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49"/>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99A"/>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21"/>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21"/>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DB0"/>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A21"/>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B53"/>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61B"/>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07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B87"/>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71D"/>
    <w:rsid w:val="00810802"/>
    <w:rsid w:val="00810AB5"/>
    <w:rsid w:val="00810D57"/>
    <w:rsid w:val="00810D8D"/>
    <w:rsid w:val="00810F1F"/>
    <w:rsid w:val="0081124A"/>
    <w:rsid w:val="00811250"/>
    <w:rsid w:val="00811457"/>
    <w:rsid w:val="008114D8"/>
    <w:rsid w:val="00811835"/>
    <w:rsid w:val="00811847"/>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74C"/>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DA0"/>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C2"/>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5F33"/>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97BDC"/>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A9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3F2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2F2A"/>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2FE3"/>
    <w:rsid w:val="008E3134"/>
    <w:rsid w:val="008E31E5"/>
    <w:rsid w:val="008E3565"/>
    <w:rsid w:val="008E3626"/>
    <w:rsid w:val="008E38AD"/>
    <w:rsid w:val="008E38F4"/>
    <w:rsid w:val="008E3A8A"/>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66E"/>
    <w:rsid w:val="00943994"/>
    <w:rsid w:val="00943CDC"/>
    <w:rsid w:val="00943F7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69"/>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27E"/>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BD6"/>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AD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0D"/>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30"/>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A7"/>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9A"/>
    <w:rsid w:val="00A26DC9"/>
    <w:rsid w:val="00A26EA1"/>
    <w:rsid w:val="00A26F01"/>
    <w:rsid w:val="00A27008"/>
    <w:rsid w:val="00A273F5"/>
    <w:rsid w:val="00A2771D"/>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BCB"/>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3"/>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76"/>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DC"/>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14"/>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D03"/>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0E1"/>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A22"/>
    <w:rsid w:val="00AE2ADB"/>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5E26"/>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0C6"/>
    <w:rsid w:val="00AF1442"/>
    <w:rsid w:val="00AF1613"/>
    <w:rsid w:val="00AF16E4"/>
    <w:rsid w:val="00AF1752"/>
    <w:rsid w:val="00AF1833"/>
    <w:rsid w:val="00AF1B7B"/>
    <w:rsid w:val="00AF2245"/>
    <w:rsid w:val="00AF234E"/>
    <w:rsid w:val="00AF24A6"/>
    <w:rsid w:val="00AF25D5"/>
    <w:rsid w:val="00AF270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80A"/>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70D"/>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0D4"/>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98C"/>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1E7"/>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492"/>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2D77"/>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4F98"/>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1D"/>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7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C4D"/>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3F4B"/>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490"/>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4E9"/>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6D9"/>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57"/>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3CE0"/>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3E0"/>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06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05B"/>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CB1"/>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2BD"/>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D8"/>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9C4"/>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C02"/>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9F2"/>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3D"/>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2FF2"/>
    <w:rsid w:val="00DE3165"/>
    <w:rsid w:val="00DE31A7"/>
    <w:rsid w:val="00DE3262"/>
    <w:rsid w:val="00DE34DC"/>
    <w:rsid w:val="00DE3530"/>
    <w:rsid w:val="00DE3724"/>
    <w:rsid w:val="00DE38B6"/>
    <w:rsid w:val="00DE3CD8"/>
    <w:rsid w:val="00DE3DAC"/>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51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CA8"/>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7D"/>
    <w:rsid w:val="00E4768E"/>
    <w:rsid w:val="00E47827"/>
    <w:rsid w:val="00E4784D"/>
    <w:rsid w:val="00E4791B"/>
    <w:rsid w:val="00E47B47"/>
    <w:rsid w:val="00E47B4E"/>
    <w:rsid w:val="00E47E31"/>
    <w:rsid w:val="00E50031"/>
    <w:rsid w:val="00E50055"/>
    <w:rsid w:val="00E50296"/>
    <w:rsid w:val="00E50493"/>
    <w:rsid w:val="00E505B8"/>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400"/>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275"/>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F0"/>
    <w:rsid w:val="00EE629B"/>
    <w:rsid w:val="00EE686B"/>
    <w:rsid w:val="00EE6B03"/>
    <w:rsid w:val="00EE6F1E"/>
    <w:rsid w:val="00EE7442"/>
    <w:rsid w:val="00EE7609"/>
    <w:rsid w:val="00EE7618"/>
    <w:rsid w:val="00EE7814"/>
    <w:rsid w:val="00EE78AA"/>
    <w:rsid w:val="00EE79F3"/>
    <w:rsid w:val="00EE7B61"/>
    <w:rsid w:val="00EF0018"/>
    <w:rsid w:val="00EF01E8"/>
    <w:rsid w:val="00EF0348"/>
    <w:rsid w:val="00EF05D3"/>
    <w:rsid w:val="00EF0666"/>
    <w:rsid w:val="00EF09CA"/>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BB8"/>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501"/>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109"/>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AA"/>
    <w:rsid w:val="00F2564F"/>
    <w:rsid w:val="00F25769"/>
    <w:rsid w:val="00F25775"/>
    <w:rsid w:val="00F25A80"/>
    <w:rsid w:val="00F2625A"/>
    <w:rsid w:val="00F26326"/>
    <w:rsid w:val="00F2640F"/>
    <w:rsid w:val="00F264F4"/>
    <w:rsid w:val="00F26668"/>
    <w:rsid w:val="00F269A4"/>
    <w:rsid w:val="00F26AF5"/>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7C8"/>
    <w:rsid w:val="00F419BA"/>
    <w:rsid w:val="00F41CEC"/>
    <w:rsid w:val="00F41E54"/>
    <w:rsid w:val="00F41E6F"/>
    <w:rsid w:val="00F41E9D"/>
    <w:rsid w:val="00F41F05"/>
    <w:rsid w:val="00F4204D"/>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94E"/>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ED"/>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64C"/>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9BF"/>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BEB"/>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36246A"/>
    <w:pPr>
      <w:keepLines/>
      <w:overflowPunct w:val="0"/>
      <w:snapToGrid/>
      <w:spacing w:after="180"/>
      <w:ind w:left="1135" w:hanging="851"/>
      <w:jc w:val="left"/>
      <w:textAlignment w:val="baseline"/>
    </w:pPr>
    <w:rPr>
      <w:sz w:val="20"/>
      <w:szCs w:val="20"/>
      <w:lang w:val="en-GB" w:eastAsia="ja-JP"/>
    </w:rPr>
  </w:style>
  <w:style w:type="character" w:customStyle="1" w:styleId="B1Char1">
    <w:name w:val="B1 Char1"/>
    <w:qFormat/>
    <w:rsid w:val="0036246A"/>
  </w:style>
  <w:style w:type="character" w:customStyle="1" w:styleId="NOChar">
    <w:name w:val="NO Char"/>
    <w:link w:val="NO"/>
    <w:qFormat/>
    <w:rsid w:val="0036246A"/>
    <w:rPr>
      <w:lang w:val="en-GB" w:eastAsia="ja-JP"/>
    </w:rPr>
  </w:style>
  <w:style w:type="paragraph" w:styleId="23">
    <w:name w:val="index 2"/>
    <w:basedOn w:val="13"/>
    <w:rsid w:val="0036246A"/>
    <w:pPr>
      <w:keepLines/>
      <w:overflowPunct w:val="0"/>
      <w:snapToGrid/>
      <w:spacing w:after="0"/>
      <w:ind w:left="284"/>
      <w:jc w:val="left"/>
      <w:textAlignment w:val="baseline"/>
    </w:pPr>
    <w:rPr>
      <w:sz w:val="20"/>
      <w:szCs w:val="20"/>
      <w:lang w:val="en-GB" w:eastAsia="ja-JP"/>
    </w:rPr>
  </w:style>
  <w:style w:type="paragraph" w:styleId="13">
    <w:name w:val="index 1"/>
    <w:basedOn w:val="a"/>
    <w:next w:val="a"/>
    <w:autoRedefine/>
    <w:semiHidden/>
    <w:unhideWhenUsed/>
    <w:rsid w:val="0036246A"/>
  </w:style>
  <w:style w:type="character" w:customStyle="1" w:styleId="ui-provider">
    <w:name w:val="ui-provider"/>
    <w:basedOn w:val="a0"/>
    <w:qFormat/>
    <w:rsid w:val="00C65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331606">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209B3-7382-490B-A33D-A4F28C453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11</Pages>
  <Words>3703</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Jun1</cp:lastModifiedBy>
  <cp:revision>69</cp:revision>
  <cp:lastPrinted>2018-12-18T01:25:00Z</cp:lastPrinted>
  <dcterms:created xsi:type="dcterms:W3CDTF">2024-03-29T18:22:00Z</dcterms:created>
  <dcterms:modified xsi:type="dcterms:W3CDTF">2024-04-04T15:00:00Z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(3)dWe9UhPvm81fyZ9QTxOBeHze2+gx4R41Xe9lWqT4ILCVJ2chpapwdxZ2fLppzeKz0V/Owu+a
D1kB1UQ3ApkUuaMXoJ7NFyEVPE1HfiHDIeReIF8skDB01Fb5kB9OE2SG0n0k1f5WGLW1rwwE
dqSvoi9wbcnv+Jim8EmdOD0Xe/w8e7+8VDEQEre3qZJdWMvO7BZexQzpll3B0XKPuoUnfzKL
3IpBrpzPzCNg7Ej5+B</vt:lpwstr>
  </property>
  <property fmtid="{D5CDD505-2E9C-101B-9397-08002B2CF9AE}" pid="13" name="_2015_ms_pID_725343_00">
    <vt:lpwstr>_2015_ms_pID_725343</vt:lpwstr>
  </property>
  <property fmtid="{D5CDD505-2E9C-101B-9397-08002B2CF9AE}" pid="14" name="_2015_ms_pID_7253431">
    <vt:lpwstr>aU+CGcCLT82B1V/CLv5lAk6f7gQaFgDrHKodf9u3wMTnFzLPe3Al1e
RT+l8FSEyuz5du561b1Oi17VaLlSbWLz8hx20WvOiNUPeP7qSJKI/6Yef31LaaqvMssEUAdF
ILjEZ1vVtDLeQ5ob5daAEXK0TXI8eTmwC35vA6wcf1cToSpI+gm+sMPDPjd6fECTriQ/VNPP
l9QRiWbHyusTVfZ3+vYHDmgOSLFKq7EYRkK9</vt:lpwstr>
  </property>
  <property fmtid="{D5CDD505-2E9C-101B-9397-08002B2CF9AE}" pid="15" name="_2015_ms_pID_7253431_00">
    <vt:lpwstr>_2015_ms_pID_7253431</vt:lpwstr>
  </property>
  <property fmtid="{D5CDD505-2E9C-101B-9397-08002B2CF9AE}" pid="16" name="_2015_ms_pID_7253432">
    <vt:lpwstr>NWHnChQf2GrCz9GkOlzoMxtdKcV8UQnn2dY4
7h98VOsRKgMmWSzHUVbYMNqZ/oBx6FZOIMyEp9TJ8JyPPSwFY9I=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y fmtid="{D5CDD505-2E9C-101B-9397-08002B2CF9AE}" pid="22" name="GrammarlyDocumentId">
    <vt:lpwstr>cf7956868b63f1c78395b119306c06f5961dd3e2201e7081927f614f9785051a</vt:lpwstr>
  </property>
</Properties>
</file>